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5478" w14:textId="77777777" w:rsidR="005F7591" w:rsidRDefault="005F7591" w:rsidP="005F7591">
      <w:pPr>
        <w:ind w:left="216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CURRICULUM VITAE</w:t>
      </w:r>
    </w:p>
    <w:p w14:paraId="27B530F9" w14:textId="77777777" w:rsidR="005F7591" w:rsidRDefault="005F7591" w:rsidP="005F7591">
      <w:pPr>
        <w:ind w:left="288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GWYN DAVIES</w:t>
      </w:r>
    </w:p>
    <w:p w14:paraId="6D248ED5" w14:textId="77777777" w:rsidR="005F7591" w:rsidRDefault="005F7591" w:rsidP="005F7591">
      <w:pPr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DEPARTMENT OF HISTORY, FIU</w:t>
      </w:r>
    </w:p>
    <w:p w14:paraId="2E8868DB" w14:textId="77777777" w:rsidR="005F7591" w:rsidRDefault="005F7591" w:rsidP="005F7591">
      <w:pPr>
        <w:jc w:val="center"/>
        <w:rPr>
          <w:b/>
        </w:rPr>
      </w:pPr>
    </w:p>
    <w:p w14:paraId="422B6D8E" w14:textId="77777777" w:rsidR="005F7591" w:rsidRDefault="005F7591" w:rsidP="005F75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EDUCATION</w:t>
      </w:r>
    </w:p>
    <w:p w14:paraId="1716ABD1" w14:textId="77777777" w:rsidR="005F7591" w:rsidRDefault="005F7591" w:rsidP="005F7591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Degree </w:t>
      </w:r>
      <w:r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  <w:u w:val="single"/>
        </w:rPr>
        <w:t>Institution</w:t>
      </w:r>
      <w:r>
        <w:rPr>
          <w:b/>
          <w:sz w:val="20"/>
          <w:szCs w:val="20"/>
        </w:rPr>
        <w:t xml:space="preserve">                                          </w:t>
      </w:r>
      <w:r>
        <w:rPr>
          <w:b/>
          <w:sz w:val="20"/>
          <w:szCs w:val="20"/>
          <w:u w:val="single"/>
        </w:rPr>
        <w:t>Field</w:t>
      </w:r>
      <w:r>
        <w:rPr>
          <w:b/>
          <w:sz w:val="20"/>
          <w:szCs w:val="20"/>
        </w:rPr>
        <w:t xml:space="preserve">                                          </w:t>
      </w:r>
      <w:r>
        <w:rPr>
          <w:b/>
          <w:sz w:val="20"/>
          <w:szCs w:val="20"/>
          <w:u w:val="single"/>
        </w:rPr>
        <w:t>Date</w:t>
      </w:r>
    </w:p>
    <w:p w14:paraId="5BCA327D" w14:textId="77777777" w:rsidR="005F7591" w:rsidRDefault="005F7591" w:rsidP="005F7591">
      <w:pPr>
        <w:jc w:val="both"/>
        <w:rPr>
          <w:b/>
          <w:u w:val="single"/>
        </w:rPr>
      </w:pPr>
    </w:p>
    <w:p w14:paraId="76FFBCC6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Ph.D.             Institute of </w:t>
      </w:r>
      <w:proofErr w:type="gramStart"/>
      <w:r>
        <w:rPr>
          <w:sz w:val="20"/>
          <w:szCs w:val="20"/>
        </w:rPr>
        <w:t xml:space="preserve">Archaeology,   </w:t>
      </w:r>
      <w:proofErr w:type="gramEnd"/>
      <w:r>
        <w:rPr>
          <w:sz w:val="20"/>
          <w:szCs w:val="20"/>
        </w:rPr>
        <w:t xml:space="preserve">                 Archaeology                    March 2001</w:t>
      </w:r>
    </w:p>
    <w:p w14:paraId="4BF9F030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University College London</w:t>
      </w:r>
    </w:p>
    <w:p w14:paraId="4E804FCE" w14:textId="77777777" w:rsidR="005F7591" w:rsidRDefault="005F7591" w:rsidP="005F7591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M.Res</w:t>
      </w:r>
      <w:proofErr w:type="spellEnd"/>
      <w:r>
        <w:rPr>
          <w:sz w:val="20"/>
          <w:szCs w:val="20"/>
        </w:rPr>
        <w:t xml:space="preserve">.           Institute of </w:t>
      </w:r>
      <w:proofErr w:type="gramStart"/>
      <w:r>
        <w:rPr>
          <w:sz w:val="20"/>
          <w:szCs w:val="20"/>
        </w:rPr>
        <w:t xml:space="preserve">Archaeology,   </w:t>
      </w:r>
      <w:proofErr w:type="gramEnd"/>
      <w:r>
        <w:rPr>
          <w:sz w:val="20"/>
          <w:szCs w:val="20"/>
        </w:rPr>
        <w:t xml:space="preserve">                 Archaeology                        July 1996</w:t>
      </w:r>
    </w:p>
    <w:p w14:paraId="2B828108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University College London</w:t>
      </w:r>
    </w:p>
    <w:p w14:paraId="489CD8A9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B.A.               Institute of </w:t>
      </w:r>
      <w:proofErr w:type="gramStart"/>
      <w:r>
        <w:rPr>
          <w:sz w:val="20"/>
          <w:szCs w:val="20"/>
        </w:rPr>
        <w:t xml:space="preserve">Archaeology,   </w:t>
      </w:r>
      <w:proofErr w:type="gramEnd"/>
      <w:r>
        <w:rPr>
          <w:sz w:val="20"/>
          <w:szCs w:val="20"/>
        </w:rPr>
        <w:t xml:space="preserve">                 Archaeology                        July 1995</w:t>
      </w:r>
    </w:p>
    <w:p w14:paraId="4430B38C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University College London</w:t>
      </w:r>
    </w:p>
    <w:p w14:paraId="1B64C7C5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>LL.M.            Vrije Universiteit Brussel                    Intl. Law                              July 1988</w:t>
      </w:r>
    </w:p>
    <w:p w14:paraId="0450961B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LL.B.             University College </w:t>
      </w:r>
      <w:proofErr w:type="gramStart"/>
      <w:r>
        <w:rPr>
          <w:sz w:val="20"/>
          <w:szCs w:val="20"/>
        </w:rPr>
        <w:t xml:space="preserve">Wales,   </w:t>
      </w:r>
      <w:proofErr w:type="gramEnd"/>
      <w:r>
        <w:rPr>
          <w:sz w:val="20"/>
          <w:szCs w:val="20"/>
        </w:rPr>
        <w:t xml:space="preserve">                Law                                     July 1984</w:t>
      </w:r>
    </w:p>
    <w:p w14:paraId="229B2C81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Aberystwyth</w:t>
      </w:r>
    </w:p>
    <w:p w14:paraId="36070829" w14:textId="77777777" w:rsidR="005F7591" w:rsidRDefault="005F7591" w:rsidP="005F7591">
      <w:pPr>
        <w:jc w:val="both"/>
        <w:rPr>
          <w:sz w:val="20"/>
          <w:szCs w:val="20"/>
        </w:rPr>
      </w:pPr>
    </w:p>
    <w:p w14:paraId="46D0E8AE" w14:textId="77777777" w:rsidR="005F7591" w:rsidRDefault="005F7591" w:rsidP="005F75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FULL-TIME ACADEMIC EXPERIENCE</w:t>
      </w:r>
    </w:p>
    <w:p w14:paraId="577B489B" w14:textId="77777777" w:rsidR="005F7591" w:rsidRDefault="005F7591" w:rsidP="005F7591">
      <w:pPr>
        <w:ind w:left="1440" w:hanging="144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Institution</w:t>
      </w:r>
      <w:r>
        <w:rPr>
          <w:b/>
          <w:sz w:val="20"/>
          <w:szCs w:val="20"/>
        </w:rPr>
        <w:t xml:space="preserve">                                        </w:t>
      </w:r>
      <w:r>
        <w:rPr>
          <w:b/>
          <w:sz w:val="20"/>
          <w:szCs w:val="20"/>
          <w:u w:val="single"/>
        </w:rPr>
        <w:t>Rank</w:t>
      </w:r>
      <w:r>
        <w:rPr>
          <w:b/>
          <w:sz w:val="20"/>
          <w:szCs w:val="20"/>
        </w:rPr>
        <w:t xml:space="preserve">                              </w:t>
      </w:r>
      <w:r>
        <w:rPr>
          <w:b/>
          <w:sz w:val="20"/>
          <w:szCs w:val="20"/>
          <w:u w:val="single"/>
        </w:rPr>
        <w:t xml:space="preserve">Field </w:t>
      </w:r>
      <w:r>
        <w:rPr>
          <w:b/>
          <w:sz w:val="20"/>
          <w:szCs w:val="20"/>
        </w:rPr>
        <w:t xml:space="preserve">                           </w:t>
      </w:r>
      <w:r>
        <w:rPr>
          <w:b/>
          <w:sz w:val="20"/>
          <w:szCs w:val="20"/>
          <w:u w:val="single"/>
        </w:rPr>
        <w:t>Dates</w:t>
      </w:r>
    </w:p>
    <w:p w14:paraId="2F9D43A4" w14:textId="77777777" w:rsidR="005F7591" w:rsidRDefault="005F7591" w:rsidP="005F7591">
      <w:pPr>
        <w:jc w:val="both"/>
        <w:rPr>
          <w:b/>
          <w:sz w:val="20"/>
          <w:szCs w:val="20"/>
          <w:u w:val="single"/>
        </w:rPr>
      </w:pPr>
    </w:p>
    <w:p w14:paraId="3F38C28B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Florida International University     Associate Professor     </w:t>
      </w:r>
      <w:r>
        <w:rPr>
          <w:sz w:val="20"/>
          <w:szCs w:val="20"/>
        </w:rPr>
        <w:tab/>
        <w:t xml:space="preserve">History       Aug 2008-present </w:t>
      </w:r>
    </w:p>
    <w:p w14:paraId="7F8C31C6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>Florida International University     Acting Graduate Director    History       Fall 2019</w:t>
      </w:r>
    </w:p>
    <w:p w14:paraId="405E6C9F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Florida International University     Graduate Director       </w:t>
      </w:r>
      <w:r>
        <w:rPr>
          <w:sz w:val="20"/>
          <w:szCs w:val="20"/>
        </w:rPr>
        <w:tab/>
        <w:t>History       July 2008-Dec 2012</w:t>
      </w:r>
    </w:p>
    <w:p w14:paraId="0179D4A0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Florida International University     Assistant Professor      </w:t>
      </w:r>
      <w:r>
        <w:rPr>
          <w:sz w:val="20"/>
          <w:szCs w:val="20"/>
        </w:rPr>
        <w:tab/>
        <w:t>History       Aug 2004-Aug. 2008</w:t>
      </w:r>
    </w:p>
    <w:p w14:paraId="39DEAED4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Florida International University     Visiting Asst. Prof.       </w:t>
      </w:r>
      <w:r>
        <w:rPr>
          <w:sz w:val="20"/>
          <w:szCs w:val="20"/>
        </w:rPr>
        <w:tab/>
        <w:t xml:space="preserve">History       Aug 2001-Aug 2004 </w:t>
      </w:r>
    </w:p>
    <w:p w14:paraId="2EE5D768" w14:textId="77777777" w:rsidR="005F7591" w:rsidRDefault="005F7591" w:rsidP="005F7591">
      <w:pPr>
        <w:jc w:val="both"/>
        <w:rPr>
          <w:sz w:val="22"/>
          <w:szCs w:val="22"/>
        </w:rPr>
      </w:pPr>
    </w:p>
    <w:p w14:paraId="42856E4C" w14:textId="77777777" w:rsidR="005F7591" w:rsidRDefault="005F7591" w:rsidP="005F75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PART-TIME ACADEMIC EXPERIENCE</w:t>
      </w:r>
    </w:p>
    <w:p w14:paraId="13E53852" w14:textId="77777777" w:rsidR="005F7591" w:rsidRDefault="005F7591" w:rsidP="005F7591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Institution</w:t>
      </w:r>
      <w:r>
        <w:rPr>
          <w:b/>
          <w:sz w:val="20"/>
          <w:szCs w:val="20"/>
        </w:rPr>
        <w:t xml:space="preserve">                                       </w:t>
      </w:r>
      <w:r>
        <w:rPr>
          <w:b/>
          <w:sz w:val="20"/>
          <w:szCs w:val="20"/>
          <w:u w:val="single"/>
        </w:rPr>
        <w:t>Rank</w:t>
      </w:r>
      <w:r>
        <w:rPr>
          <w:b/>
          <w:sz w:val="20"/>
          <w:szCs w:val="20"/>
        </w:rPr>
        <w:t xml:space="preserve">                               Field                            </w:t>
      </w:r>
      <w:r>
        <w:rPr>
          <w:b/>
          <w:sz w:val="20"/>
          <w:szCs w:val="20"/>
          <w:u w:val="single"/>
        </w:rPr>
        <w:t>Dates</w:t>
      </w:r>
    </w:p>
    <w:p w14:paraId="5BAE6C0B" w14:textId="77777777" w:rsidR="005F7591" w:rsidRDefault="005F7591" w:rsidP="005F7591">
      <w:pPr>
        <w:jc w:val="both"/>
        <w:rPr>
          <w:b/>
          <w:sz w:val="20"/>
          <w:szCs w:val="20"/>
          <w:u w:val="single"/>
        </w:rPr>
      </w:pPr>
    </w:p>
    <w:p w14:paraId="4D73BC0F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>The Open University                      Associate Lecturer        History               Jan 2001-Aug 2001</w:t>
      </w:r>
    </w:p>
    <w:p w14:paraId="6C027206" w14:textId="1E34C62C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Institute of </w:t>
      </w:r>
      <w:proofErr w:type="gramStart"/>
      <w:r w:rsidR="00BE51E7">
        <w:rPr>
          <w:sz w:val="20"/>
          <w:szCs w:val="20"/>
        </w:rPr>
        <w:t xml:space="preserve">Archaeology,  </w:t>
      </w:r>
      <w:r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 xml:space="preserve">            Teaching Assistant       Archaeology      Sept. 1998- June 2001</w:t>
      </w:r>
    </w:p>
    <w:p w14:paraId="34DD4392" w14:textId="77777777" w:rsidR="005F7591" w:rsidRDefault="005F7591" w:rsidP="005F7591">
      <w:pPr>
        <w:jc w:val="both"/>
      </w:pPr>
      <w:r>
        <w:rPr>
          <w:sz w:val="20"/>
          <w:szCs w:val="20"/>
        </w:rPr>
        <w:t>University College London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>
        <w:rPr>
          <w:sz w:val="20"/>
          <w:szCs w:val="20"/>
        </w:rPr>
        <w:tab/>
      </w:r>
      <w:r>
        <w:tab/>
      </w:r>
      <w:r>
        <w:tab/>
      </w:r>
    </w:p>
    <w:p w14:paraId="27760764" w14:textId="77777777" w:rsidR="005F7591" w:rsidRDefault="005F7591" w:rsidP="005F7591">
      <w:pPr>
        <w:jc w:val="both"/>
      </w:pPr>
    </w:p>
    <w:p w14:paraId="76064883" w14:textId="77777777" w:rsidR="005F7591" w:rsidRDefault="005F7591" w:rsidP="005F75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NON-ACADEMIC EXPERIENCE</w:t>
      </w:r>
    </w:p>
    <w:p w14:paraId="6A18CAD7" w14:textId="77777777" w:rsidR="005F7591" w:rsidRDefault="005F7591" w:rsidP="005F7591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Place of Employment</w:t>
      </w:r>
      <w:r>
        <w:rPr>
          <w:sz w:val="20"/>
          <w:szCs w:val="20"/>
        </w:rPr>
        <w:t xml:space="preserve">                        </w:t>
      </w:r>
      <w:r>
        <w:rPr>
          <w:b/>
          <w:sz w:val="20"/>
          <w:szCs w:val="20"/>
          <w:u w:val="single"/>
        </w:rPr>
        <w:t>Title</w:t>
      </w:r>
      <w:r>
        <w:rPr>
          <w:sz w:val="20"/>
          <w:szCs w:val="20"/>
        </w:rPr>
        <w:t xml:space="preserve">                                                                  </w:t>
      </w:r>
      <w:r>
        <w:rPr>
          <w:b/>
          <w:sz w:val="20"/>
          <w:szCs w:val="20"/>
          <w:u w:val="single"/>
        </w:rPr>
        <w:t>Dates</w:t>
      </w:r>
    </w:p>
    <w:p w14:paraId="542A80AE" w14:textId="77777777" w:rsidR="005F7591" w:rsidRDefault="005F7591" w:rsidP="005F7591">
      <w:pPr>
        <w:jc w:val="both"/>
        <w:rPr>
          <w:sz w:val="20"/>
          <w:szCs w:val="20"/>
        </w:rPr>
      </w:pPr>
    </w:p>
    <w:p w14:paraId="7D978699" w14:textId="4CDBA9A3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Brett-Holt &amp; </w:t>
      </w:r>
      <w:proofErr w:type="gramStart"/>
      <w:r w:rsidR="00BE51E7">
        <w:rPr>
          <w:sz w:val="20"/>
          <w:szCs w:val="20"/>
        </w:rPr>
        <w:t xml:space="preserve">Partners,  </w:t>
      </w:r>
      <w:r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 xml:space="preserve">                 Assistant Solicitor                                   Sept. 1988- Aug 1992</w:t>
      </w:r>
    </w:p>
    <w:p w14:paraId="3913914C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>London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</w:p>
    <w:p w14:paraId="3EB9D1DF" w14:textId="17F44326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Brett-Holt &amp; </w:t>
      </w:r>
      <w:proofErr w:type="gramStart"/>
      <w:r w:rsidR="00BE51E7">
        <w:rPr>
          <w:sz w:val="20"/>
          <w:szCs w:val="20"/>
        </w:rPr>
        <w:t xml:space="preserve">Partners,  </w:t>
      </w:r>
      <w:r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 xml:space="preserve">                  Articled Clerk                                          Aug 1985- Sept. 1987</w:t>
      </w:r>
    </w:p>
    <w:p w14:paraId="79B539DD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London                                                                                                              </w:t>
      </w:r>
    </w:p>
    <w:p w14:paraId="3879DC08" w14:textId="77777777" w:rsidR="005F7591" w:rsidRDefault="005F7591" w:rsidP="005F7591">
      <w:pPr>
        <w:jc w:val="both"/>
      </w:pPr>
    </w:p>
    <w:p w14:paraId="35FAE56A" w14:textId="77777777" w:rsidR="005F7591" w:rsidRDefault="005F7591" w:rsidP="005F75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PUBLICATIONS </w:t>
      </w:r>
    </w:p>
    <w:p w14:paraId="753FEA6C" w14:textId="77777777" w:rsidR="005F7591" w:rsidRDefault="005F7591" w:rsidP="005F7591">
      <w:pPr>
        <w:jc w:val="both"/>
        <w:rPr>
          <w:b/>
          <w:sz w:val="20"/>
          <w:szCs w:val="20"/>
        </w:rPr>
      </w:pPr>
    </w:p>
    <w:p w14:paraId="3011260D" w14:textId="77777777" w:rsidR="005F7591" w:rsidRDefault="005F7591" w:rsidP="005F7591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Books</w:t>
      </w:r>
    </w:p>
    <w:p w14:paraId="1CED7B18" w14:textId="77777777" w:rsidR="005F7591" w:rsidRDefault="005F7591" w:rsidP="005F7591">
      <w:pPr>
        <w:jc w:val="both"/>
        <w:rPr>
          <w:b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Davies, G. &amp; Magness, J. 2015. </w:t>
      </w:r>
      <w:r>
        <w:rPr>
          <w:rStyle w:val="Emphasis"/>
          <w:color w:val="000000"/>
          <w:sz w:val="20"/>
          <w:szCs w:val="20"/>
        </w:rPr>
        <w:t xml:space="preserve">The 2003-2007 Excavations in the Late Roman Fort at </w:t>
      </w:r>
      <w:proofErr w:type="spellStart"/>
      <w:r>
        <w:rPr>
          <w:rStyle w:val="Emphasis"/>
          <w:color w:val="000000"/>
          <w:sz w:val="20"/>
          <w:szCs w:val="20"/>
        </w:rPr>
        <w:t>Yotvata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Eisenbrauns</w:t>
      </w:r>
      <w:proofErr w:type="spellEnd"/>
      <w:r>
        <w:rPr>
          <w:color w:val="000000"/>
          <w:sz w:val="20"/>
          <w:szCs w:val="20"/>
        </w:rPr>
        <w:t>: Winona Lake, IN.</w:t>
      </w:r>
    </w:p>
    <w:p w14:paraId="5D980E4D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Davies, G.  2006. </w:t>
      </w:r>
      <w:r>
        <w:rPr>
          <w:i/>
          <w:iCs/>
          <w:spacing w:val="-3"/>
          <w:sz w:val="20"/>
          <w:szCs w:val="20"/>
        </w:rPr>
        <w:t>Roman Siege Works</w:t>
      </w:r>
      <w:r>
        <w:rPr>
          <w:iCs/>
          <w:spacing w:val="-3"/>
          <w:sz w:val="20"/>
          <w:szCs w:val="20"/>
        </w:rPr>
        <w:t>. Tempus: Stroud.</w:t>
      </w:r>
      <w:r>
        <w:rPr>
          <w:sz w:val="20"/>
          <w:szCs w:val="20"/>
        </w:rPr>
        <w:t xml:space="preserve"> </w:t>
      </w:r>
    </w:p>
    <w:p w14:paraId="2D697DDC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pacing w:val="-3"/>
          <w:sz w:val="20"/>
          <w:szCs w:val="20"/>
        </w:rPr>
        <w:t xml:space="preserve">Davies, G., Gardner, A. &amp; Lockyear, K. (eds.). 2001. </w:t>
      </w:r>
      <w:r>
        <w:rPr>
          <w:i/>
          <w:spacing w:val="-3"/>
          <w:sz w:val="20"/>
          <w:szCs w:val="20"/>
        </w:rPr>
        <w:t>Proceedings of the Tenth Annual Theoretical Roman Archaeology Conference, London 2000</w:t>
      </w:r>
      <w:r>
        <w:rPr>
          <w:spacing w:val="-3"/>
          <w:sz w:val="20"/>
          <w:szCs w:val="20"/>
        </w:rPr>
        <w:t>. Oxbow: Oxford.</w:t>
      </w:r>
    </w:p>
    <w:p w14:paraId="430E2B40" w14:textId="77777777" w:rsidR="005F7591" w:rsidRDefault="005F7591" w:rsidP="005F7591">
      <w:pPr>
        <w:jc w:val="both"/>
        <w:rPr>
          <w:sz w:val="20"/>
          <w:szCs w:val="20"/>
        </w:rPr>
      </w:pPr>
    </w:p>
    <w:p w14:paraId="119E1749" w14:textId="77777777" w:rsidR="005F7591" w:rsidRDefault="005F7591" w:rsidP="005F7591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Articles</w:t>
      </w:r>
    </w:p>
    <w:p w14:paraId="78F0079C" w14:textId="77777777" w:rsidR="005F7591" w:rsidRDefault="005F7591" w:rsidP="005F7591">
      <w:pPr>
        <w:jc w:val="both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 xml:space="preserve">Magness, J. &amp; Davies, G, 2022. Jerusalem’s Northern </w:t>
      </w:r>
      <w:proofErr w:type="spellStart"/>
      <w:r>
        <w:rPr>
          <w:bCs/>
          <w:sz w:val="20"/>
          <w:szCs w:val="20"/>
        </w:rPr>
        <w:t>Defences</w:t>
      </w:r>
      <w:proofErr w:type="spellEnd"/>
      <w:r>
        <w:rPr>
          <w:bCs/>
          <w:sz w:val="20"/>
          <w:szCs w:val="20"/>
        </w:rPr>
        <w:t xml:space="preserve"> under Hadrian. </w:t>
      </w:r>
      <w:r>
        <w:rPr>
          <w:bCs/>
          <w:i/>
          <w:iCs/>
          <w:sz w:val="20"/>
          <w:szCs w:val="20"/>
        </w:rPr>
        <w:t>Palestine Exploration Quarterly</w:t>
      </w:r>
      <w:r>
        <w:rPr>
          <w:bCs/>
          <w:sz w:val="20"/>
          <w:szCs w:val="20"/>
        </w:rPr>
        <w:t xml:space="preserve">, </w:t>
      </w:r>
      <w:r>
        <w:rPr>
          <w:color w:val="333333"/>
          <w:sz w:val="20"/>
          <w:szCs w:val="20"/>
          <w:shd w:val="clear" w:color="auto" w:fill="FFFFFF"/>
        </w:rPr>
        <w:t>DOI: </w:t>
      </w:r>
      <w:hyperlink r:id="rId5" w:history="1">
        <w:r>
          <w:rPr>
            <w:rStyle w:val="Hyperlink"/>
            <w:color w:val="333333"/>
            <w:sz w:val="20"/>
            <w:szCs w:val="20"/>
            <w:shd w:val="clear" w:color="auto" w:fill="FFFFFF"/>
          </w:rPr>
          <w:t>10.1080/00310328.2022.2030609</w:t>
        </w:r>
      </w:hyperlink>
    </w:p>
    <w:p w14:paraId="2B60DF70" w14:textId="77777777" w:rsidR="005F7591" w:rsidRDefault="005F7591" w:rsidP="005F7591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Davies, G.</w:t>
      </w:r>
      <w:r>
        <w:rPr>
          <w:color w:val="000000"/>
          <w:sz w:val="20"/>
          <w:szCs w:val="20"/>
        </w:rPr>
        <w:t xml:space="preserve"> 2020. 'I will lay waste your cities, and you will become </w:t>
      </w:r>
      <w:proofErr w:type="gramStart"/>
      <w:r>
        <w:rPr>
          <w:color w:val="000000"/>
          <w:sz w:val="20"/>
          <w:szCs w:val="20"/>
        </w:rPr>
        <w:t>a desolation</w:t>
      </w:r>
      <w:proofErr w:type="gramEnd"/>
      <w:r>
        <w:rPr>
          <w:color w:val="000000"/>
          <w:sz w:val="20"/>
          <w:szCs w:val="20"/>
        </w:rPr>
        <w:t xml:space="preserve">'. Insurgency and counterinsurgency in Judaea. </w:t>
      </w:r>
      <w:r>
        <w:rPr>
          <w:i/>
          <w:color w:val="000000"/>
          <w:sz w:val="20"/>
          <w:szCs w:val="20"/>
        </w:rPr>
        <w:t>Small Wars and Insurgencies</w:t>
      </w:r>
      <w:r>
        <w:rPr>
          <w:color w:val="000000"/>
          <w:sz w:val="20"/>
          <w:szCs w:val="20"/>
        </w:rPr>
        <w:t xml:space="preserve">, </w:t>
      </w:r>
      <w:r>
        <w:rPr>
          <w:b/>
          <w:color w:val="000000"/>
          <w:sz w:val="20"/>
          <w:szCs w:val="20"/>
        </w:rPr>
        <w:t>31:5</w:t>
      </w:r>
      <w:r>
        <w:rPr>
          <w:color w:val="000000"/>
          <w:sz w:val="20"/>
          <w:szCs w:val="20"/>
        </w:rPr>
        <w:t>, 1080-1107.</w:t>
      </w:r>
    </w:p>
    <w:p w14:paraId="3E689797" w14:textId="77777777" w:rsidR="005F7591" w:rsidRDefault="005F7591" w:rsidP="005F7591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Davies, G. 2017. 'Shock and awe' a la </w:t>
      </w:r>
      <w:proofErr w:type="spellStart"/>
      <w:r>
        <w:rPr>
          <w:color w:val="000000"/>
          <w:sz w:val="20"/>
          <w:szCs w:val="20"/>
        </w:rPr>
        <w:t>romana</w:t>
      </w:r>
      <w:proofErr w:type="spellEnd"/>
      <w:r>
        <w:rPr>
          <w:color w:val="000000"/>
          <w:sz w:val="20"/>
          <w:szCs w:val="20"/>
        </w:rPr>
        <w:t xml:space="preserve">: La </w:t>
      </w:r>
      <w:proofErr w:type="spellStart"/>
      <w:r>
        <w:rPr>
          <w:color w:val="000000"/>
          <w:sz w:val="20"/>
          <w:szCs w:val="20"/>
        </w:rPr>
        <w:t>artillería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legionaria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siglo</w:t>
      </w:r>
      <w:proofErr w:type="spellEnd"/>
      <w:r>
        <w:rPr>
          <w:color w:val="000000"/>
          <w:sz w:val="20"/>
          <w:szCs w:val="20"/>
        </w:rPr>
        <w:t xml:space="preserve"> II d. c. </w:t>
      </w:r>
      <w:proofErr w:type="spellStart"/>
      <w:r>
        <w:rPr>
          <w:rStyle w:val="Emphasis"/>
          <w:color w:val="000000"/>
          <w:sz w:val="20"/>
          <w:szCs w:val="20"/>
        </w:rPr>
        <w:t>Desperta</w:t>
      </w:r>
      <w:proofErr w:type="spellEnd"/>
      <w:r>
        <w:rPr>
          <w:rStyle w:val="Emphasis"/>
          <w:color w:val="000000"/>
          <w:sz w:val="20"/>
          <w:szCs w:val="20"/>
        </w:rPr>
        <w:t xml:space="preserve"> Ferro (Especiales). </w:t>
      </w:r>
      <w:r>
        <w:rPr>
          <w:rStyle w:val="Strong"/>
          <w:color w:val="000000"/>
          <w:sz w:val="20"/>
          <w:szCs w:val="20"/>
        </w:rPr>
        <w:t>13</w:t>
      </w:r>
      <w:r>
        <w:rPr>
          <w:color w:val="000000"/>
          <w:sz w:val="20"/>
          <w:szCs w:val="20"/>
        </w:rPr>
        <w:t>, 12-18.</w:t>
      </w:r>
    </w:p>
    <w:p w14:paraId="4D8C55C5" w14:textId="77777777" w:rsidR="005F7591" w:rsidRDefault="005F7591" w:rsidP="005F7591">
      <w:pPr>
        <w:jc w:val="both"/>
        <w:rPr>
          <w:b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Davies, G. &amp; Magness, J. 2017. Recovering Josephus: Mason's </w:t>
      </w:r>
      <w:r>
        <w:rPr>
          <w:rStyle w:val="Emphasis"/>
          <w:color w:val="000000"/>
          <w:sz w:val="20"/>
          <w:szCs w:val="20"/>
        </w:rPr>
        <w:t>History of the Jewish War</w:t>
      </w:r>
      <w:r>
        <w:rPr>
          <w:color w:val="000000"/>
          <w:sz w:val="20"/>
          <w:szCs w:val="20"/>
        </w:rPr>
        <w:t> and the Siege of Masada. </w:t>
      </w:r>
      <w:r>
        <w:rPr>
          <w:rStyle w:val="Emphasis"/>
          <w:color w:val="000000"/>
          <w:sz w:val="20"/>
          <w:szCs w:val="20"/>
        </w:rPr>
        <w:t>Scripta Classica Israelica</w:t>
      </w:r>
      <w:r>
        <w:rPr>
          <w:color w:val="000000"/>
          <w:sz w:val="20"/>
          <w:szCs w:val="20"/>
        </w:rPr>
        <w:t>, </w:t>
      </w:r>
      <w:r>
        <w:rPr>
          <w:rStyle w:val="Strong"/>
          <w:color w:val="000000"/>
          <w:sz w:val="20"/>
          <w:szCs w:val="20"/>
        </w:rPr>
        <w:t>36</w:t>
      </w:r>
      <w:r>
        <w:rPr>
          <w:color w:val="000000"/>
          <w:sz w:val="20"/>
          <w:szCs w:val="20"/>
        </w:rPr>
        <w:t>, 55-65.</w:t>
      </w:r>
    </w:p>
    <w:p w14:paraId="1BC33F36" w14:textId="77777777" w:rsidR="005F7591" w:rsidRDefault="005F7591" w:rsidP="005F7591">
      <w:pPr>
        <w:jc w:val="both"/>
        <w:rPr>
          <w:b/>
          <w:bCs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</w:rPr>
        <w:t xml:space="preserve">Davies, G. &amp; Magness, J. 2014. Addendum to "The Roman Fort at The Roman fort at </w:t>
      </w:r>
      <w:proofErr w:type="spellStart"/>
      <w:r>
        <w:rPr>
          <w:color w:val="000000" w:themeColor="text1"/>
          <w:sz w:val="20"/>
          <w:szCs w:val="20"/>
        </w:rPr>
        <w:t>Yotvata</w:t>
      </w:r>
      <w:proofErr w:type="spellEnd"/>
      <w:r>
        <w:rPr>
          <w:color w:val="000000" w:themeColor="text1"/>
          <w:sz w:val="20"/>
          <w:szCs w:val="20"/>
        </w:rPr>
        <w:t xml:space="preserve">: </w:t>
      </w:r>
      <w:proofErr w:type="gramStart"/>
      <w:r>
        <w:rPr>
          <w:color w:val="000000" w:themeColor="text1"/>
          <w:sz w:val="20"/>
          <w:szCs w:val="20"/>
        </w:rPr>
        <w:t>a</w:t>
      </w:r>
      <w:proofErr w:type="gram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Valentinianic</w:t>
      </w:r>
      <w:proofErr w:type="spellEnd"/>
      <w:r>
        <w:rPr>
          <w:color w:val="000000" w:themeColor="text1"/>
          <w:sz w:val="20"/>
          <w:szCs w:val="20"/>
        </w:rPr>
        <w:t xml:space="preserve"> Foundation?" </w:t>
      </w:r>
      <w:r>
        <w:rPr>
          <w:rStyle w:val="Emphasis"/>
          <w:color w:val="000000" w:themeColor="text1"/>
          <w:sz w:val="20"/>
          <w:szCs w:val="20"/>
        </w:rPr>
        <w:t>Journal of Roman Archaeology</w:t>
      </w:r>
      <w:r>
        <w:rPr>
          <w:color w:val="000000" w:themeColor="text1"/>
          <w:sz w:val="20"/>
          <w:szCs w:val="20"/>
        </w:rPr>
        <w:t>. </w:t>
      </w:r>
      <w:r>
        <w:rPr>
          <w:rStyle w:val="Strong"/>
          <w:color w:val="000000" w:themeColor="text1"/>
          <w:sz w:val="20"/>
          <w:szCs w:val="20"/>
        </w:rPr>
        <w:t>27</w:t>
      </w:r>
      <w:r>
        <w:rPr>
          <w:color w:val="000000" w:themeColor="text1"/>
          <w:sz w:val="20"/>
          <w:szCs w:val="20"/>
        </w:rPr>
        <w:t>, 356.</w:t>
      </w:r>
    </w:p>
    <w:p w14:paraId="2C5CA986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Davies, G. 2014.  The Masada Siege from the Roman Perspective. </w:t>
      </w:r>
      <w:r>
        <w:rPr>
          <w:i/>
          <w:sz w:val="20"/>
          <w:szCs w:val="20"/>
        </w:rPr>
        <w:t xml:space="preserve">Biblical Archaeology Review </w:t>
      </w:r>
      <w:r>
        <w:rPr>
          <w:b/>
          <w:sz w:val="20"/>
          <w:szCs w:val="20"/>
        </w:rPr>
        <w:t>40.4</w:t>
      </w:r>
      <w:r>
        <w:rPr>
          <w:sz w:val="20"/>
          <w:szCs w:val="20"/>
        </w:rPr>
        <w:t>, 26-32, 70-71.</w:t>
      </w:r>
    </w:p>
    <w:p w14:paraId="79E04847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Davies, G. 2014.  </w:t>
      </w:r>
      <w:proofErr w:type="spellStart"/>
      <w:r>
        <w:rPr>
          <w:sz w:val="20"/>
          <w:szCs w:val="20"/>
        </w:rPr>
        <w:t>Dramatico</w:t>
      </w:r>
      <w:proofErr w:type="spellEnd"/>
      <w:r>
        <w:rPr>
          <w:sz w:val="20"/>
          <w:szCs w:val="20"/>
        </w:rPr>
        <w:t xml:space="preserve"> Final: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asedios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Maqueronte</w:t>
      </w:r>
      <w:proofErr w:type="spellEnd"/>
      <w:r>
        <w:rPr>
          <w:sz w:val="20"/>
          <w:szCs w:val="20"/>
        </w:rPr>
        <w:t xml:space="preserve"> y Masada. </w:t>
      </w:r>
      <w:proofErr w:type="spellStart"/>
      <w:r>
        <w:rPr>
          <w:i/>
          <w:sz w:val="20"/>
          <w:szCs w:val="20"/>
        </w:rPr>
        <w:t>Desperta</w:t>
      </w:r>
      <w:proofErr w:type="spellEnd"/>
      <w:r>
        <w:rPr>
          <w:i/>
          <w:sz w:val="20"/>
          <w:szCs w:val="20"/>
        </w:rPr>
        <w:t xml:space="preserve"> Ferro (Antigua y Medieval</w:t>
      </w:r>
      <w:r>
        <w:rPr>
          <w:sz w:val="20"/>
          <w:szCs w:val="20"/>
        </w:rPr>
        <w:t xml:space="preserve">) </w:t>
      </w:r>
      <w:r>
        <w:rPr>
          <w:b/>
          <w:sz w:val="20"/>
          <w:szCs w:val="20"/>
        </w:rPr>
        <w:t>23</w:t>
      </w:r>
      <w:r>
        <w:rPr>
          <w:sz w:val="20"/>
          <w:szCs w:val="20"/>
        </w:rPr>
        <w:t>, 26-32.</w:t>
      </w:r>
    </w:p>
    <w:p w14:paraId="2C41BA63" w14:textId="77777777" w:rsidR="005F7591" w:rsidRDefault="005F7591" w:rsidP="005F7591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Davies, G. &amp; Magness, J. 2013. Was a Roman Cohort Stationed at Ein Gedi? </w:t>
      </w:r>
      <w:r>
        <w:rPr>
          <w:rStyle w:val="Emphasis"/>
          <w:rFonts w:ascii="Times New Roman" w:hAnsi="Times New Roman"/>
          <w:sz w:val="20"/>
          <w:szCs w:val="20"/>
        </w:rPr>
        <w:t>Scripta Classica Israelica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Style w:val="Strong"/>
          <w:rFonts w:ascii="Times New Roman" w:hAnsi="Times New Roman"/>
          <w:sz w:val="20"/>
          <w:szCs w:val="20"/>
        </w:rPr>
        <w:t>32</w:t>
      </w:r>
      <w:r>
        <w:rPr>
          <w:rFonts w:ascii="Times New Roman" w:hAnsi="Times New Roman"/>
          <w:sz w:val="20"/>
          <w:szCs w:val="20"/>
        </w:rPr>
        <w:t>, 195-199.</w:t>
      </w:r>
    </w:p>
    <w:p w14:paraId="709845B3" w14:textId="77777777" w:rsidR="005F7591" w:rsidRDefault="005F7591" w:rsidP="005F7591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Davies, G. &amp; Magness, J. 2011. The Roman Fort at </w:t>
      </w:r>
      <w:proofErr w:type="spellStart"/>
      <w:r>
        <w:rPr>
          <w:rFonts w:ascii="Times New Roman" w:hAnsi="Times New Roman"/>
          <w:sz w:val="20"/>
          <w:szCs w:val="20"/>
        </w:rPr>
        <w:t>Yotvata</w:t>
      </w:r>
      <w:proofErr w:type="spellEnd"/>
      <w:r>
        <w:rPr>
          <w:rFonts w:ascii="Times New Roman" w:hAnsi="Times New Roman"/>
          <w:sz w:val="20"/>
          <w:szCs w:val="20"/>
        </w:rPr>
        <w:t xml:space="preserve">: a foundation under Valens? </w:t>
      </w:r>
      <w:r>
        <w:rPr>
          <w:rStyle w:val="Emphasis"/>
          <w:rFonts w:ascii="Times New Roman" w:hAnsi="Times New Roman"/>
          <w:sz w:val="20"/>
          <w:szCs w:val="20"/>
        </w:rPr>
        <w:t>Journal of Roman Archaeology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Style w:val="Strong"/>
          <w:rFonts w:ascii="Times New Roman" w:hAnsi="Times New Roman"/>
          <w:sz w:val="20"/>
          <w:szCs w:val="20"/>
        </w:rPr>
        <w:t>24</w:t>
      </w:r>
      <w:r>
        <w:rPr>
          <w:rFonts w:ascii="Times New Roman" w:hAnsi="Times New Roman"/>
          <w:sz w:val="20"/>
          <w:szCs w:val="20"/>
        </w:rPr>
        <w:t>, 469-480.</w:t>
      </w:r>
    </w:p>
    <w:p w14:paraId="1CB6C6C9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Davies, G. 2011. Under Siege: </w:t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Roman Field Works at Masada. </w:t>
      </w:r>
      <w:r>
        <w:rPr>
          <w:i/>
          <w:sz w:val="20"/>
          <w:szCs w:val="20"/>
        </w:rPr>
        <w:t>Bulletin of the American Schools of Oriental Research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>362</w:t>
      </w:r>
      <w:r>
        <w:rPr>
          <w:sz w:val="20"/>
          <w:szCs w:val="20"/>
        </w:rPr>
        <w:t xml:space="preserve">, 65-83. </w:t>
      </w:r>
    </w:p>
    <w:p w14:paraId="2AF4D015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Davies, G &amp; Magness, J. 2008. The Roman Fort at </w:t>
      </w:r>
      <w:proofErr w:type="spellStart"/>
      <w:r>
        <w:rPr>
          <w:sz w:val="20"/>
          <w:szCs w:val="20"/>
        </w:rPr>
        <w:t>Yotvata</w:t>
      </w:r>
      <w:proofErr w:type="spellEnd"/>
      <w:r>
        <w:rPr>
          <w:sz w:val="20"/>
          <w:szCs w:val="20"/>
        </w:rPr>
        <w:t xml:space="preserve">, 2007. </w:t>
      </w:r>
      <w:r>
        <w:rPr>
          <w:rStyle w:val="Emphasis"/>
          <w:sz w:val="20"/>
          <w:szCs w:val="20"/>
        </w:rPr>
        <w:t>Israel Exploration Journal</w:t>
      </w:r>
      <w:r>
        <w:rPr>
          <w:sz w:val="20"/>
          <w:szCs w:val="20"/>
        </w:rPr>
        <w:t xml:space="preserve">. </w:t>
      </w:r>
      <w:r>
        <w:rPr>
          <w:rStyle w:val="Strong"/>
          <w:sz w:val="20"/>
          <w:szCs w:val="20"/>
        </w:rPr>
        <w:t>58.1.</w:t>
      </w:r>
      <w:r>
        <w:rPr>
          <w:sz w:val="20"/>
          <w:szCs w:val="20"/>
        </w:rPr>
        <w:t xml:space="preserve"> 103-112. </w:t>
      </w:r>
    </w:p>
    <w:p w14:paraId="0CDF7EEA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Davies, G. &amp; Magness, J. 2008. Yotvata-2007, </w:t>
      </w:r>
      <w:r>
        <w:rPr>
          <w:rStyle w:val="Emphasis"/>
          <w:sz w:val="20"/>
          <w:szCs w:val="20"/>
        </w:rPr>
        <w:t>Excavations and Surveys in Israel (</w:t>
      </w:r>
      <w:proofErr w:type="spellStart"/>
      <w:r>
        <w:rPr>
          <w:rStyle w:val="Emphasis"/>
          <w:sz w:val="20"/>
          <w:szCs w:val="20"/>
        </w:rPr>
        <w:t>Hadashot</w:t>
      </w:r>
      <w:proofErr w:type="spellEnd"/>
      <w:r>
        <w:rPr>
          <w:rStyle w:val="Emphasis"/>
          <w:sz w:val="20"/>
          <w:szCs w:val="20"/>
        </w:rPr>
        <w:t xml:space="preserve"> </w:t>
      </w:r>
      <w:proofErr w:type="spellStart"/>
      <w:r>
        <w:rPr>
          <w:rStyle w:val="Emphasis"/>
          <w:sz w:val="20"/>
          <w:szCs w:val="20"/>
        </w:rPr>
        <w:t>Arkheologiyot</w:t>
      </w:r>
      <w:proofErr w:type="spellEnd"/>
      <w:r>
        <w:rPr>
          <w:rStyle w:val="Emphasis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rStyle w:val="Strong"/>
          <w:sz w:val="20"/>
          <w:szCs w:val="20"/>
        </w:rPr>
        <w:t>120</w:t>
      </w:r>
      <w:r>
        <w:rPr>
          <w:sz w:val="20"/>
          <w:szCs w:val="20"/>
        </w:rPr>
        <w:t xml:space="preserve">, </w:t>
      </w:r>
      <w:hyperlink r:id="rId6" w:history="1">
        <w:r>
          <w:rPr>
            <w:rStyle w:val="Hyperlink"/>
            <w:sz w:val="20"/>
            <w:szCs w:val="20"/>
          </w:rPr>
          <w:t>online</w:t>
        </w:r>
      </w:hyperlink>
      <w:r>
        <w:rPr>
          <w:sz w:val="20"/>
          <w:szCs w:val="20"/>
        </w:rPr>
        <w:t xml:space="preserve"> </w:t>
      </w:r>
    </w:p>
    <w:p w14:paraId="75147CD8" w14:textId="77777777" w:rsidR="005F7591" w:rsidRDefault="005F7591" w:rsidP="005F7591">
      <w:pPr>
        <w:jc w:val="both"/>
        <w:rPr>
          <w:sz w:val="20"/>
          <w:szCs w:val="20"/>
          <w:u w:val="single"/>
        </w:rPr>
      </w:pPr>
      <w:r>
        <w:rPr>
          <w:iCs/>
          <w:spacing w:val="-3"/>
          <w:sz w:val="20"/>
          <w:szCs w:val="20"/>
        </w:rPr>
        <w:t xml:space="preserve">Davies, G &amp; Magness, J. 2007. The Roman Fort at </w:t>
      </w:r>
      <w:proofErr w:type="spellStart"/>
      <w:r>
        <w:rPr>
          <w:iCs/>
          <w:spacing w:val="-3"/>
          <w:sz w:val="20"/>
          <w:szCs w:val="20"/>
        </w:rPr>
        <w:t>Yotvata</w:t>
      </w:r>
      <w:proofErr w:type="spellEnd"/>
      <w:r>
        <w:rPr>
          <w:iCs/>
          <w:spacing w:val="-3"/>
          <w:sz w:val="20"/>
          <w:szCs w:val="20"/>
        </w:rPr>
        <w:t xml:space="preserve">, 2006. </w:t>
      </w:r>
      <w:r>
        <w:rPr>
          <w:i/>
          <w:iCs/>
          <w:spacing w:val="-3"/>
          <w:sz w:val="20"/>
          <w:szCs w:val="20"/>
        </w:rPr>
        <w:t>Israel Exploration Journal</w:t>
      </w:r>
      <w:r>
        <w:rPr>
          <w:iCs/>
          <w:spacing w:val="-3"/>
          <w:sz w:val="20"/>
          <w:szCs w:val="20"/>
        </w:rPr>
        <w:t xml:space="preserve"> </w:t>
      </w:r>
      <w:r>
        <w:rPr>
          <w:b/>
          <w:iCs/>
          <w:spacing w:val="-3"/>
          <w:sz w:val="20"/>
          <w:szCs w:val="20"/>
        </w:rPr>
        <w:t>57.1.</w:t>
      </w:r>
      <w:r>
        <w:rPr>
          <w:iCs/>
          <w:spacing w:val="-3"/>
          <w:sz w:val="20"/>
          <w:szCs w:val="20"/>
        </w:rPr>
        <w:t>, 106-114.</w:t>
      </w:r>
      <w:r>
        <w:rPr>
          <w:sz w:val="20"/>
          <w:szCs w:val="20"/>
          <w:u w:val="single"/>
        </w:rPr>
        <w:t xml:space="preserve">  </w:t>
      </w:r>
    </w:p>
    <w:p w14:paraId="2E066042" w14:textId="77777777" w:rsidR="005F7591" w:rsidRDefault="005F7591" w:rsidP="005F7591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Davies, G. &amp; Magness, J. 2007. Yotvata-2006, </w:t>
      </w:r>
      <w:r>
        <w:rPr>
          <w:i/>
          <w:iCs/>
          <w:sz w:val="20"/>
          <w:szCs w:val="20"/>
        </w:rPr>
        <w:t>Excavations and Surveys in Israel (</w:t>
      </w:r>
      <w:proofErr w:type="spellStart"/>
      <w:r>
        <w:rPr>
          <w:i/>
          <w:iCs/>
          <w:sz w:val="20"/>
          <w:szCs w:val="20"/>
        </w:rPr>
        <w:t>Hadashot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Arkheologiyot</w:t>
      </w:r>
      <w:proofErr w:type="spellEnd"/>
      <w:r>
        <w:rPr>
          <w:i/>
          <w:iCs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119</w:t>
      </w:r>
      <w:r>
        <w:rPr>
          <w:sz w:val="20"/>
          <w:szCs w:val="20"/>
        </w:rPr>
        <w:t xml:space="preserve">, on-line at </w:t>
      </w:r>
      <w:hyperlink r:id="rId7" w:history="1">
        <w:r>
          <w:rPr>
            <w:rStyle w:val="Hyperlink"/>
            <w:sz w:val="20"/>
            <w:szCs w:val="20"/>
          </w:rPr>
          <w:t>http://www.hadashot-esi.org.il/report_detail_eng.asp</w:t>
        </w:r>
      </w:hyperlink>
      <w:r>
        <w:rPr>
          <w:sz w:val="20"/>
          <w:szCs w:val="20"/>
          <w:u w:val="single"/>
        </w:rPr>
        <w:t xml:space="preserve">              </w:t>
      </w:r>
    </w:p>
    <w:p w14:paraId="45A78C22" w14:textId="77777777" w:rsidR="005F7591" w:rsidRDefault="005F7591" w:rsidP="005F7591">
      <w:pPr>
        <w:jc w:val="both"/>
        <w:rPr>
          <w:sz w:val="20"/>
          <w:szCs w:val="20"/>
          <w:u w:val="single"/>
        </w:rPr>
      </w:pPr>
      <w:r>
        <w:rPr>
          <w:spacing w:val="-3"/>
          <w:sz w:val="20"/>
          <w:szCs w:val="20"/>
        </w:rPr>
        <w:t xml:space="preserve">Davies, G. &amp; Magness, J.  2006. The Roman Fort at </w:t>
      </w:r>
      <w:proofErr w:type="spellStart"/>
      <w:r>
        <w:rPr>
          <w:spacing w:val="-3"/>
          <w:sz w:val="20"/>
          <w:szCs w:val="20"/>
        </w:rPr>
        <w:t>Yotvata</w:t>
      </w:r>
      <w:proofErr w:type="spellEnd"/>
      <w:r>
        <w:rPr>
          <w:spacing w:val="-3"/>
          <w:sz w:val="20"/>
          <w:szCs w:val="20"/>
        </w:rPr>
        <w:t xml:space="preserve">, 2005. </w:t>
      </w:r>
      <w:r>
        <w:rPr>
          <w:i/>
          <w:iCs/>
          <w:spacing w:val="-3"/>
          <w:sz w:val="20"/>
          <w:szCs w:val="20"/>
        </w:rPr>
        <w:t>Israel Exploration Journal</w:t>
      </w:r>
      <w:r>
        <w:rPr>
          <w:iCs/>
          <w:spacing w:val="-3"/>
          <w:sz w:val="20"/>
          <w:szCs w:val="20"/>
        </w:rPr>
        <w:t xml:space="preserve">. </w:t>
      </w:r>
      <w:r>
        <w:rPr>
          <w:b/>
          <w:iCs/>
          <w:spacing w:val="-3"/>
          <w:sz w:val="20"/>
          <w:szCs w:val="20"/>
        </w:rPr>
        <w:t>56.1</w:t>
      </w:r>
      <w:r>
        <w:rPr>
          <w:iCs/>
          <w:spacing w:val="-3"/>
          <w:sz w:val="20"/>
          <w:szCs w:val="20"/>
        </w:rPr>
        <w:t>., 105-110.</w:t>
      </w:r>
    </w:p>
    <w:p w14:paraId="47B7CB1E" w14:textId="77777777" w:rsidR="005F7591" w:rsidRDefault="005F7591" w:rsidP="005F7591">
      <w:pPr>
        <w:rPr>
          <w:sz w:val="20"/>
          <w:szCs w:val="20"/>
        </w:rPr>
      </w:pPr>
      <w:r>
        <w:rPr>
          <w:sz w:val="20"/>
          <w:szCs w:val="20"/>
        </w:rPr>
        <w:t xml:space="preserve">Davies, G. &amp; Magness, J. 2006. Yotvata-2005. </w:t>
      </w:r>
      <w:r>
        <w:rPr>
          <w:i/>
          <w:iCs/>
          <w:sz w:val="20"/>
          <w:szCs w:val="20"/>
        </w:rPr>
        <w:t>Excavations and Surveys in Israel (</w:t>
      </w:r>
      <w:proofErr w:type="spellStart"/>
      <w:r>
        <w:rPr>
          <w:i/>
          <w:iCs/>
          <w:sz w:val="20"/>
          <w:szCs w:val="20"/>
        </w:rPr>
        <w:t>Hadashot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Arkheologiyot</w:t>
      </w:r>
      <w:proofErr w:type="spellEnd"/>
      <w:r>
        <w:rPr>
          <w:i/>
          <w:iCs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118</w:t>
      </w:r>
      <w:r>
        <w:rPr>
          <w:sz w:val="20"/>
          <w:szCs w:val="20"/>
        </w:rPr>
        <w:t xml:space="preserve">, on-line at </w:t>
      </w:r>
      <w:hyperlink r:id="rId8" w:history="1">
        <w:r>
          <w:rPr>
            <w:rStyle w:val="Hyperlink"/>
            <w:sz w:val="20"/>
            <w:szCs w:val="20"/>
          </w:rPr>
          <w:t>http://www.hadashot-esi.org.il/report_detail_eng.asp</w:t>
        </w:r>
      </w:hyperlink>
    </w:p>
    <w:p w14:paraId="70F824C6" w14:textId="77777777" w:rsidR="005F7591" w:rsidRDefault="005F7591" w:rsidP="005F7591">
      <w:pPr>
        <w:rPr>
          <w:spacing w:val="-3"/>
          <w:sz w:val="20"/>
          <w:szCs w:val="20"/>
        </w:rPr>
      </w:pPr>
      <w:r>
        <w:rPr>
          <w:spacing w:val="-3"/>
          <w:sz w:val="20"/>
          <w:szCs w:val="20"/>
          <w:lang w:val="fr-FR"/>
        </w:rPr>
        <w:t xml:space="preserve">Avner, U., Davies, G. &amp; Magness, J.  </w:t>
      </w:r>
      <w:r>
        <w:rPr>
          <w:spacing w:val="-3"/>
          <w:sz w:val="20"/>
          <w:szCs w:val="20"/>
        </w:rPr>
        <w:t xml:space="preserve">2005. The 2003-2004 Excavations at the Roman Fort at </w:t>
      </w:r>
      <w:proofErr w:type="spellStart"/>
      <w:r>
        <w:rPr>
          <w:spacing w:val="-3"/>
          <w:sz w:val="20"/>
          <w:szCs w:val="20"/>
        </w:rPr>
        <w:t>Yotvata</w:t>
      </w:r>
      <w:proofErr w:type="spellEnd"/>
      <w:r>
        <w:rPr>
          <w:spacing w:val="-3"/>
          <w:sz w:val="20"/>
          <w:szCs w:val="20"/>
        </w:rPr>
        <w:t xml:space="preserve">. 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pacing w:val="-3"/>
          <w:sz w:val="20"/>
          <w:szCs w:val="20"/>
          <w:lang w:val="de-DE"/>
        </w:rPr>
        <w:t>Jahrbuch des Deutschen Evangelischen Instituts für Altertumswissenschaft des Heiligen Landes</w:t>
      </w:r>
      <w:r>
        <w:rPr>
          <w:spacing w:val="-3"/>
          <w:sz w:val="20"/>
          <w:szCs w:val="20"/>
          <w:lang w:val="de-DE"/>
        </w:rPr>
        <w:t xml:space="preserve">. </w:t>
      </w:r>
      <w:r>
        <w:rPr>
          <w:b/>
          <w:bCs/>
          <w:spacing w:val="-3"/>
          <w:sz w:val="20"/>
          <w:szCs w:val="20"/>
        </w:rPr>
        <w:t>Band 9/10</w:t>
      </w:r>
      <w:r>
        <w:rPr>
          <w:spacing w:val="-3"/>
          <w:sz w:val="20"/>
          <w:szCs w:val="20"/>
        </w:rPr>
        <w:t>, 198-199.</w:t>
      </w:r>
    </w:p>
    <w:p w14:paraId="7AA7A8D3" w14:textId="77777777" w:rsidR="005F7591" w:rsidRDefault="005F7591" w:rsidP="005F7591">
      <w:pPr>
        <w:rPr>
          <w:spacing w:val="-3"/>
          <w:sz w:val="20"/>
          <w:szCs w:val="20"/>
          <w:lang w:val="fr-FR"/>
        </w:rPr>
      </w:pPr>
      <w:r>
        <w:rPr>
          <w:spacing w:val="-3"/>
          <w:sz w:val="20"/>
          <w:szCs w:val="20"/>
        </w:rPr>
        <w:t xml:space="preserve">Davies, G. &amp; Magness, J. 2005. The Roman Fort at </w:t>
      </w:r>
      <w:proofErr w:type="spellStart"/>
      <w:r>
        <w:rPr>
          <w:spacing w:val="-3"/>
          <w:sz w:val="20"/>
          <w:szCs w:val="20"/>
        </w:rPr>
        <w:t>Yotvata</w:t>
      </w:r>
      <w:proofErr w:type="spellEnd"/>
      <w:r>
        <w:rPr>
          <w:spacing w:val="-3"/>
          <w:sz w:val="20"/>
          <w:szCs w:val="20"/>
        </w:rPr>
        <w:t xml:space="preserve">, 2004. </w:t>
      </w:r>
      <w:r>
        <w:rPr>
          <w:i/>
          <w:iCs/>
          <w:spacing w:val="-3"/>
          <w:sz w:val="20"/>
          <w:szCs w:val="20"/>
          <w:lang w:val="fr-FR"/>
        </w:rPr>
        <w:t>Israel Exploration Journal</w:t>
      </w:r>
      <w:r>
        <w:rPr>
          <w:iCs/>
          <w:spacing w:val="-3"/>
          <w:sz w:val="20"/>
          <w:szCs w:val="20"/>
          <w:lang w:val="fr-FR"/>
        </w:rPr>
        <w:t>.</w:t>
      </w:r>
      <w:r>
        <w:rPr>
          <w:spacing w:val="-3"/>
          <w:sz w:val="20"/>
          <w:szCs w:val="20"/>
          <w:lang w:val="fr-FR"/>
        </w:rPr>
        <w:t xml:space="preserve"> </w:t>
      </w:r>
      <w:r>
        <w:rPr>
          <w:b/>
          <w:spacing w:val="-3"/>
          <w:sz w:val="20"/>
          <w:szCs w:val="20"/>
          <w:lang w:val="fr-FR"/>
        </w:rPr>
        <w:t>55.2</w:t>
      </w:r>
      <w:r>
        <w:rPr>
          <w:spacing w:val="-3"/>
          <w:sz w:val="20"/>
          <w:szCs w:val="20"/>
          <w:lang w:val="fr-FR"/>
        </w:rPr>
        <w:t>., 227-230.</w:t>
      </w:r>
    </w:p>
    <w:p w14:paraId="0D04B23F" w14:textId="77777777" w:rsidR="005F7591" w:rsidRDefault="005F7591" w:rsidP="005F7591">
      <w:pPr>
        <w:rPr>
          <w:sz w:val="20"/>
          <w:szCs w:val="20"/>
        </w:rPr>
      </w:pPr>
      <w:r>
        <w:rPr>
          <w:sz w:val="20"/>
          <w:szCs w:val="20"/>
          <w:lang w:val="fr-FR"/>
        </w:rPr>
        <w:t xml:space="preserve">Davies, G. &amp; Magness, J. 2005. </w:t>
      </w:r>
      <w:proofErr w:type="spellStart"/>
      <w:r>
        <w:rPr>
          <w:sz w:val="20"/>
          <w:szCs w:val="20"/>
        </w:rPr>
        <w:t>Yotvata</w:t>
      </w:r>
      <w:proofErr w:type="spellEnd"/>
      <w:r>
        <w:rPr>
          <w:sz w:val="20"/>
          <w:szCs w:val="20"/>
        </w:rPr>
        <w:t xml:space="preserve"> – 2004.  </w:t>
      </w:r>
      <w:r>
        <w:rPr>
          <w:i/>
          <w:iCs/>
          <w:sz w:val="20"/>
          <w:szCs w:val="20"/>
        </w:rPr>
        <w:t>Excavations and Surveys in Israel (</w:t>
      </w:r>
      <w:proofErr w:type="spellStart"/>
      <w:r>
        <w:rPr>
          <w:i/>
          <w:iCs/>
          <w:sz w:val="20"/>
          <w:szCs w:val="20"/>
        </w:rPr>
        <w:t>Hadashot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Arkheologiyot</w:t>
      </w:r>
      <w:proofErr w:type="spellEnd"/>
      <w:r>
        <w:rPr>
          <w:i/>
          <w:iCs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117</w:t>
      </w:r>
      <w:r>
        <w:rPr>
          <w:sz w:val="20"/>
          <w:szCs w:val="20"/>
        </w:rPr>
        <w:t xml:space="preserve">, on-line at </w:t>
      </w:r>
      <w:hyperlink r:id="rId9" w:history="1">
        <w:r>
          <w:rPr>
            <w:rStyle w:val="Hyperlink"/>
            <w:sz w:val="20"/>
            <w:szCs w:val="20"/>
          </w:rPr>
          <w:t>http://www.hadashot-esi.org.il/report_detail_eng.asp</w:t>
        </w:r>
      </w:hyperlink>
    </w:p>
    <w:p w14:paraId="0836DDA7" w14:textId="77777777" w:rsidR="005F7591" w:rsidRDefault="005F7591" w:rsidP="005F7591">
      <w:pPr>
        <w:rPr>
          <w:spacing w:val="-3"/>
          <w:sz w:val="20"/>
          <w:szCs w:val="20"/>
        </w:rPr>
      </w:pPr>
      <w:r>
        <w:rPr>
          <w:spacing w:val="-3"/>
          <w:sz w:val="20"/>
          <w:szCs w:val="20"/>
          <w:lang w:val="fr-FR"/>
        </w:rPr>
        <w:t xml:space="preserve">Avner, U., Davies, G. &amp; Magness, J. 2004. </w:t>
      </w:r>
      <w:r>
        <w:rPr>
          <w:spacing w:val="-3"/>
          <w:sz w:val="20"/>
          <w:szCs w:val="20"/>
        </w:rPr>
        <w:t xml:space="preserve">Excavations at the Late Roman Fort at </w:t>
      </w:r>
      <w:proofErr w:type="spellStart"/>
      <w:r>
        <w:rPr>
          <w:spacing w:val="-3"/>
          <w:sz w:val="20"/>
          <w:szCs w:val="20"/>
        </w:rPr>
        <w:t>Yotvata</w:t>
      </w:r>
      <w:proofErr w:type="spellEnd"/>
      <w:r>
        <w:rPr>
          <w:spacing w:val="-3"/>
          <w:sz w:val="20"/>
          <w:szCs w:val="20"/>
        </w:rPr>
        <w:t xml:space="preserve">, Arava. </w:t>
      </w:r>
      <w:r>
        <w:rPr>
          <w:i/>
          <w:iCs/>
          <w:spacing w:val="-3"/>
          <w:sz w:val="20"/>
          <w:szCs w:val="20"/>
        </w:rPr>
        <w:t xml:space="preserve"> Israel Exploration Journal</w:t>
      </w:r>
      <w:r>
        <w:rPr>
          <w:spacing w:val="-3"/>
          <w:sz w:val="20"/>
          <w:szCs w:val="20"/>
        </w:rPr>
        <w:t xml:space="preserve">. 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b/>
          <w:bCs/>
          <w:spacing w:val="-3"/>
          <w:sz w:val="20"/>
          <w:szCs w:val="20"/>
        </w:rPr>
        <w:t>54.2</w:t>
      </w:r>
      <w:r>
        <w:rPr>
          <w:spacing w:val="-3"/>
          <w:sz w:val="20"/>
          <w:szCs w:val="20"/>
        </w:rPr>
        <w:t>, 256-261.</w:t>
      </w:r>
    </w:p>
    <w:p w14:paraId="3BE1FD13" w14:textId="77777777" w:rsidR="005F7591" w:rsidRDefault="005F7591" w:rsidP="005F7591">
      <w:pPr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Avner, U., Davies, G. &amp; Magness, J. 2004. The Roman Fort at </w:t>
      </w:r>
      <w:proofErr w:type="spellStart"/>
      <w:r>
        <w:rPr>
          <w:spacing w:val="-3"/>
          <w:sz w:val="20"/>
          <w:szCs w:val="20"/>
        </w:rPr>
        <w:t>Yotvata</w:t>
      </w:r>
      <w:proofErr w:type="spellEnd"/>
      <w:r>
        <w:rPr>
          <w:spacing w:val="-3"/>
          <w:sz w:val="20"/>
          <w:szCs w:val="20"/>
        </w:rPr>
        <w:t xml:space="preserve">: Interim Report (2003) </w:t>
      </w:r>
      <w:r>
        <w:rPr>
          <w:i/>
          <w:iCs/>
          <w:spacing w:val="-3"/>
          <w:sz w:val="20"/>
          <w:szCs w:val="20"/>
        </w:rPr>
        <w:t>Journal of Roman Archaeology</w:t>
      </w:r>
      <w:r>
        <w:rPr>
          <w:spacing w:val="-3"/>
          <w:sz w:val="20"/>
          <w:szCs w:val="20"/>
        </w:rPr>
        <w:t>.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b/>
          <w:bCs/>
          <w:spacing w:val="-3"/>
          <w:sz w:val="20"/>
          <w:szCs w:val="20"/>
        </w:rPr>
        <w:t>17</w:t>
      </w:r>
      <w:r>
        <w:rPr>
          <w:spacing w:val="-3"/>
          <w:sz w:val="20"/>
          <w:szCs w:val="20"/>
        </w:rPr>
        <w:t>, 405-412.</w:t>
      </w:r>
    </w:p>
    <w:p w14:paraId="67B69E96" w14:textId="78559188" w:rsidR="005F7591" w:rsidRDefault="005F7591" w:rsidP="005F7591">
      <w:pPr>
        <w:rPr>
          <w:spacing w:val="-3"/>
          <w:sz w:val="20"/>
          <w:szCs w:val="20"/>
        </w:rPr>
      </w:pPr>
      <w:proofErr w:type="spellStart"/>
      <w:proofErr w:type="gramStart"/>
      <w:r>
        <w:rPr>
          <w:spacing w:val="-3"/>
          <w:sz w:val="20"/>
          <w:szCs w:val="20"/>
        </w:rPr>
        <w:t>Davies,G</w:t>
      </w:r>
      <w:proofErr w:type="spellEnd"/>
      <w:r>
        <w:rPr>
          <w:spacing w:val="-3"/>
          <w:sz w:val="20"/>
          <w:szCs w:val="20"/>
        </w:rPr>
        <w:t>.</w:t>
      </w:r>
      <w:proofErr w:type="gramEnd"/>
      <w:r>
        <w:rPr>
          <w:spacing w:val="-3"/>
          <w:sz w:val="20"/>
          <w:szCs w:val="20"/>
        </w:rPr>
        <w:t xml:space="preserve"> 2000. </w:t>
      </w:r>
      <w:proofErr w:type="spellStart"/>
      <w:r>
        <w:rPr>
          <w:spacing w:val="-3"/>
          <w:sz w:val="20"/>
          <w:szCs w:val="20"/>
        </w:rPr>
        <w:t>Cremna</w:t>
      </w:r>
      <w:proofErr w:type="spellEnd"/>
      <w:r>
        <w:rPr>
          <w:spacing w:val="-3"/>
          <w:sz w:val="20"/>
          <w:szCs w:val="20"/>
        </w:rPr>
        <w:t xml:space="preserve"> in Pisidia: a re-appraisal of the siege works. </w:t>
      </w:r>
      <w:r>
        <w:rPr>
          <w:i/>
          <w:spacing w:val="-3"/>
          <w:sz w:val="20"/>
          <w:szCs w:val="20"/>
        </w:rPr>
        <w:t>Anatolian Studies</w:t>
      </w:r>
      <w:r>
        <w:rPr>
          <w:spacing w:val="-3"/>
          <w:sz w:val="20"/>
          <w:szCs w:val="20"/>
        </w:rPr>
        <w:t xml:space="preserve">, </w:t>
      </w:r>
      <w:r>
        <w:rPr>
          <w:b/>
          <w:spacing w:val="-3"/>
          <w:sz w:val="20"/>
          <w:szCs w:val="20"/>
        </w:rPr>
        <w:t xml:space="preserve">50, </w:t>
      </w:r>
      <w:r>
        <w:rPr>
          <w:spacing w:val="-3"/>
          <w:sz w:val="20"/>
          <w:szCs w:val="20"/>
        </w:rPr>
        <w:t>151-158.</w:t>
      </w:r>
    </w:p>
    <w:p w14:paraId="1D74E5CB" w14:textId="6DE83A28" w:rsidR="005F7591" w:rsidRDefault="005F7591" w:rsidP="005F7591">
      <w:pPr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Davies, G. 1998. Papers from the Institute of Archaeology. </w:t>
      </w:r>
      <w:r>
        <w:rPr>
          <w:i/>
          <w:iCs/>
          <w:spacing w:val="-3"/>
          <w:sz w:val="20"/>
          <w:szCs w:val="20"/>
        </w:rPr>
        <w:t>Archaeology International</w:t>
      </w:r>
      <w:r>
        <w:rPr>
          <w:spacing w:val="-3"/>
          <w:sz w:val="20"/>
          <w:szCs w:val="20"/>
        </w:rPr>
        <w:t xml:space="preserve">, </w:t>
      </w:r>
      <w:r>
        <w:rPr>
          <w:b/>
          <w:bCs/>
          <w:spacing w:val="-3"/>
          <w:sz w:val="20"/>
          <w:szCs w:val="20"/>
        </w:rPr>
        <w:t>1997/8</w:t>
      </w:r>
      <w:r>
        <w:rPr>
          <w:spacing w:val="-3"/>
          <w:sz w:val="20"/>
          <w:szCs w:val="20"/>
        </w:rPr>
        <w:t>, 52-54.</w:t>
      </w:r>
    </w:p>
    <w:p w14:paraId="63EED4C7" w14:textId="77777777" w:rsidR="005F7591" w:rsidRDefault="005F7591" w:rsidP="005F7591">
      <w:pPr>
        <w:rPr>
          <w:spacing w:val="-3"/>
          <w:sz w:val="20"/>
          <w:szCs w:val="20"/>
        </w:rPr>
      </w:pPr>
    </w:p>
    <w:p w14:paraId="5C65D2E6" w14:textId="77777777" w:rsidR="005F7591" w:rsidRDefault="005F7591" w:rsidP="005F7591">
      <w:pPr>
        <w:rPr>
          <w:b/>
          <w:spacing w:val="-3"/>
          <w:sz w:val="20"/>
          <w:szCs w:val="20"/>
          <w:u w:val="single"/>
        </w:rPr>
      </w:pPr>
      <w:r>
        <w:rPr>
          <w:b/>
          <w:spacing w:val="-3"/>
          <w:sz w:val="20"/>
          <w:szCs w:val="20"/>
          <w:u w:val="single"/>
        </w:rPr>
        <w:t>Proceedings</w:t>
      </w:r>
    </w:p>
    <w:p w14:paraId="49589E04" w14:textId="77777777" w:rsidR="005F7591" w:rsidRDefault="005F7591" w:rsidP="005F7591">
      <w:pPr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Davies, G. 2001. The Circumvallation at </w:t>
      </w:r>
      <w:proofErr w:type="spellStart"/>
      <w:r>
        <w:rPr>
          <w:spacing w:val="-3"/>
          <w:sz w:val="20"/>
          <w:szCs w:val="20"/>
        </w:rPr>
        <w:t>Hatra</w:t>
      </w:r>
      <w:proofErr w:type="spellEnd"/>
      <w:r>
        <w:rPr>
          <w:spacing w:val="-3"/>
          <w:sz w:val="20"/>
          <w:szCs w:val="20"/>
        </w:rPr>
        <w:t xml:space="preserve">. In Freeman, P. et al. (eds.)  </w:t>
      </w:r>
      <w:r>
        <w:rPr>
          <w:i/>
          <w:spacing w:val="-3"/>
          <w:sz w:val="20"/>
          <w:szCs w:val="20"/>
        </w:rPr>
        <w:t>Proceedings of the 18</w:t>
      </w:r>
      <w:r>
        <w:rPr>
          <w:i/>
          <w:spacing w:val="-3"/>
          <w:sz w:val="20"/>
          <w:szCs w:val="20"/>
          <w:vertAlign w:val="superscript"/>
        </w:rPr>
        <w:t>th</w:t>
      </w:r>
      <w:r>
        <w:rPr>
          <w:i/>
          <w:spacing w:val="-3"/>
          <w:sz w:val="20"/>
          <w:szCs w:val="20"/>
        </w:rPr>
        <w:t xml:space="preserve"> International Congress of Roman Frontier Studies</w:t>
      </w:r>
      <w:r>
        <w:rPr>
          <w:spacing w:val="-3"/>
          <w:sz w:val="20"/>
          <w:szCs w:val="20"/>
        </w:rPr>
        <w:t>. Vol. 1. 281-286. BAR International Series 1084(1).</w:t>
      </w:r>
    </w:p>
    <w:p w14:paraId="67B2DED6" w14:textId="77777777" w:rsidR="005F7591" w:rsidRDefault="005F7591" w:rsidP="005F7591">
      <w:pPr>
        <w:rPr>
          <w:sz w:val="20"/>
          <w:szCs w:val="20"/>
        </w:rPr>
      </w:pPr>
      <w:r>
        <w:rPr>
          <w:spacing w:val="-3"/>
          <w:sz w:val="20"/>
          <w:szCs w:val="20"/>
        </w:rPr>
        <w:t xml:space="preserve">Davies, G. 2001. Siege works, psychology and symbolism. In: Davies, G., Gardner, A. &amp; Lockyear, K. (eds.). </w:t>
      </w:r>
      <w:r>
        <w:rPr>
          <w:i/>
          <w:spacing w:val="-3"/>
          <w:sz w:val="20"/>
          <w:szCs w:val="20"/>
        </w:rPr>
        <w:t>Proceedings of the Tenth Annual Theoretical Roman Archaeology Conference, London 2000</w:t>
      </w:r>
      <w:r>
        <w:rPr>
          <w:spacing w:val="-3"/>
          <w:sz w:val="20"/>
          <w:szCs w:val="20"/>
        </w:rPr>
        <w:t>. 69-79. Oxbow: Oxford.</w:t>
      </w:r>
      <w:r>
        <w:rPr>
          <w:sz w:val="20"/>
          <w:szCs w:val="20"/>
        </w:rPr>
        <w:t xml:space="preserve"> </w:t>
      </w:r>
    </w:p>
    <w:p w14:paraId="541B9A59" w14:textId="77777777" w:rsidR="005F7591" w:rsidRDefault="005F7591" w:rsidP="005F7591">
      <w:pPr>
        <w:rPr>
          <w:sz w:val="20"/>
          <w:szCs w:val="20"/>
        </w:rPr>
      </w:pPr>
    </w:p>
    <w:p w14:paraId="41FD23AB" w14:textId="77777777" w:rsidR="005F7591" w:rsidRDefault="005F7591" w:rsidP="005F7591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Chapters in Books</w:t>
      </w:r>
    </w:p>
    <w:p w14:paraId="307437A4" w14:textId="461185BE" w:rsidR="00C44F98" w:rsidRPr="00EA1BAE" w:rsidRDefault="00C44F98" w:rsidP="005F7591">
      <w:pPr>
        <w:rPr>
          <w:bCs/>
          <w:sz w:val="20"/>
          <w:szCs w:val="20"/>
        </w:rPr>
      </w:pPr>
      <w:r w:rsidRPr="00C44F98">
        <w:rPr>
          <w:bCs/>
          <w:sz w:val="20"/>
          <w:szCs w:val="20"/>
        </w:rPr>
        <w:t>Davies</w:t>
      </w:r>
      <w:r>
        <w:rPr>
          <w:bCs/>
          <w:sz w:val="20"/>
          <w:szCs w:val="20"/>
        </w:rPr>
        <w:t>, G. 2025</w:t>
      </w:r>
      <w:r w:rsidR="00052788">
        <w:rPr>
          <w:bCs/>
          <w:sz w:val="20"/>
          <w:szCs w:val="20"/>
        </w:rPr>
        <w:t>. Byzantine Military Architecture. In</w:t>
      </w:r>
      <w:r w:rsidR="008A0FBF">
        <w:rPr>
          <w:bCs/>
          <w:sz w:val="20"/>
          <w:szCs w:val="20"/>
        </w:rPr>
        <w:t>:</w:t>
      </w:r>
      <w:r w:rsidR="00052788">
        <w:rPr>
          <w:bCs/>
          <w:sz w:val="20"/>
          <w:szCs w:val="20"/>
        </w:rPr>
        <w:t xml:space="preserve"> Rutgers, L.V.</w:t>
      </w:r>
      <w:r w:rsidR="00482DA7">
        <w:rPr>
          <w:bCs/>
          <w:sz w:val="20"/>
          <w:szCs w:val="20"/>
        </w:rPr>
        <w:t>, Christie, N., Jensen, R.M. and Magness</w:t>
      </w:r>
      <w:r w:rsidR="00FC63A0">
        <w:rPr>
          <w:bCs/>
          <w:sz w:val="20"/>
          <w:szCs w:val="20"/>
        </w:rPr>
        <w:t>, J. (eds)</w:t>
      </w:r>
      <w:r w:rsidR="00EA1BAE">
        <w:rPr>
          <w:bCs/>
          <w:sz w:val="20"/>
          <w:szCs w:val="20"/>
        </w:rPr>
        <w:t xml:space="preserve"> </w:t>
      </w:r>
      <w:r w:rsidR="00EA1BAE">
        <w:rPr>
          <w:bCs/>
          <w:i/>
          <w:iCs/>
          <w:sz w:val="20"/>
          <w:szCs w:val="20"/>
        </w:rPr>
        <w:t>The Cambridge Encyclopedia of Late Antique Art and Archaeology</w:t>
      </w:r>
      <w:r w:rsidR="0010544F">
        <w:rPr>
          <w:bCs/>
          <w:sz w:val="20"/>
          <w:szCs w:val="20"/>
        </w:rPr>
        <w:t xml:space="preserve"> 1, 193-211. Cambridge: Cam</w:t>
      </w:r>
      <w:r w:rsidR="008A0FBF">
        <w:rPr>
          <w:bCs/>
          <w:sz w:val="20"/>
          <w:szCs w:val="20"/>
        </w:rPr>
        <w:t>bridge University Press.</w:t>
      </w:r>
    </w:p>
    <w:p w14:paraId="2EAC0494" w14:textId="598E5D3B" w:rsidR="005F7591" w:rsidRPr="005F7591" w:rsidRDefault="005F7591" w:rsidP="005F759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Davies, G. 2023. Stamping out the Embers: Roman ‘Mopping-Up’ Operations at the End of the First Jewish Revolt. In: Mizzi, D., </w:t>
      </w:r>
      <w:proofErr w:type="spellStart"/>
      <w:r>
        <w:rPr>
          <w:bCs/>
          <w:sz w:val="20"/>
          <w:szCs w:val="20"/>
        </w:rPr>
        <w:t>Rassalle</w:t>
      </w:r>
      <w:proofErr w:type="spellEnd"/>
      <w:r>
        <w:rPr>
          <w:bCs/>
          <w:sz w:val="20"/>
          <w:szCs w:val="20"/>
        </w:rPr>
        <w:t xml:space="preserve">, T. and Grey, M. </w:t>
      </w:r>
      <w:r w:rsidR="00FC63A0">
        <w:rPr>
          <w:bCs/>
          <w:sz w:val="20"/>
          <w:szCs w:val="20"/>
        </w:rPr>
        <w:t xml:space="preserve">(eds) </w:t>
      </w:r>
      <w:r>
        <w:rPr>
          <w:bCs/>
          <w:i/>
          <w:iCs/>
          <w:sz w:val="20"/>
          <w:szCs w:val="20"/>
        </w:rPr>
        <w:t>Pushing Sacred Boundaries in Judaism and the Ancient Mediterranean. Essay in Honor of Jodi Magness</w:t>
      </w:r>
      <w:r>
        <w:rPr>
          <w:bCs/>
          <w:sz w:val="20"/>
          <w:szCs w:val="20"/>
        </w:rPr>
        <w:t>, 100-127. Brill: Leiden.</w:t>
      </w:r>
    </w:p>
    <w:p w14:paraId="274E4112" w14:textId="77777777" w:rsidR="005F7591" w:rsidRDefault="005F7591" w:rsidP="005F759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Davies, G. 2020. ‘Dig for Victory’! Competitive Fieldwork in Classical Siege Operations. In: Eisenberg, M. and Khamisy, R. (eds.) </w:t>
      </w:r>
      <w:r>
        <w:rPr>
          <w:bCs/>
          <w:i/>
          <w:iCs/>
          <w:sz w:val="20"/>
          <w:szCs w:val="20"/>
        </w:rPr>
        <w:t>The Art of Siege Warfare and Military Architecture from the Classical World to the Middle Ages</w:t>
      </w:r>
      <w:r>
        <w:rPr>
          <w:bCs/>
          <w:sz w:val="20"/>
          <w:szCs w:val="20"/>
        </w:rPr>
        <w:t>, 45-53. Oxbow: Oxford.</w:t>
      </w:r>
    </w:p>
    <w:p w14:paraId="0023233D" w14:textId="77777777" w:rsidR="005F7591" w:rsidRDefault="005F7591" w:rsidP="005F7591">
      <w:pPr>
        <w:rPr>
          <w:b/>
          <w:iCs/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</w:rPr>
        <w:t>Davies, G. 2019. The Landscape of Siege. In: Armstrong, J. and Trundle, M. (eds.) </w:t>
      </w:r>
      <w:r>
        <w:rPr>
          <w:rStyle w:val="Emphasis"/>
          <w:color w:val="000000" w:themeColor="text1"/>
          <w:sz w:val="20"/>
          <w:szCs w:val="20"/>
        </w:rPr>
        <w:t>The Brill's Companion to Sieges</w:t>
      </w:r>
      <w:r>
        <w:rPr>
          <w:rStyle w:val="Emphasis"/>
          <w:i w:val="0"/>
          <w:color w:val="000000" w:themeColor="text1"/>
          <w:sz w:val="20"/>
          <w:szCs w:val="20"/>
        </w:rPr>
        <w:t xml:space="preserve"> </w:t>
      </w:r>
      <w:r>
        <w:rPr>
          <w:rStyle w:val="Emphasis"/>
          <w:iCs w:val="0"/>
          <w:color w:val="000000" w:themeColor="text1"/>
          <w:sz w:val="20"/>
          <w:szCs w:val="20"/>
        </w:rPr>
        <w:t>in the Ancient Mediterranean</w:t>
      </w:r>
      <w:r>
        <w:rPr>
          <w:rStyle w:val="Emphasis"/>
          <w:i w:val="0"/>
          <w:color w:val="000000" w:themeColor="text1"/>
          <w:sz w:val="20"/>
          <w:szCs w:val="20"/>
        </w:rPr>
        <w:t>, 18-34. Brill: Leiden.</w:t>
      </w:r>
    </w:p>
    <w:p w14:paraId="5F0B8A83" w14:textId="77777777" w:rsidR="005F7591" w:rsidRDefault="005F7591" w:rsidP="005F7591">
      <w:pPr>
        <w:rPr>
          <w:b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Davies, G. 2017. Prey or Participants? Civilian Siege Experiences during the First Jewish Revolt. In: Foote, N. and Williams, N. (eds.) </w:t>
      </w:r>
      <w:r>
        <w:rPr>
          <w:rStyle w:val="Emphasis"/>
          <w:color w:val="000000"/>
          <w:sz w:val="20"/>
          <w:szCs w:val="20"/>
        </w:rPr>
        <w:t>Civilians and Warfare in World History</w:t>
      </w:r>
      <w:r>
        <w:rPr>
          <w:color w:val="000000"/>
          <w:sz w:val="20"/>
          <w:szCs w:val="20"/>
        </w:rPr>
        <w:t>, 67-79. Routledge: New York.</w:t>
      </w:r>
    </w:p>
    <w:p w14:paraId="58CDBC00" w14:textId="77777777" w:rsidR="005F7591" w:rsidRDefault="005F7591" w:rsidP="005F7591">
      <w:pPr>
        <w:rPr>
          <w:b/>
          <w:sz w:val="20"/>
          <w:szCs w:val="20"/>
          <w:u w:val="single"/>
        </w:rPr>
      </w:pPr>
      <w:r>
        <w:rPr>
          <w:color w:val="000000"/>
          <w:sz w:val="20"/>
          <w:szCs w:val="20"/>
        </w:rPr>
        <w:lastRenderedPageBreak/>
        <w:t>Davies, G. 2015 (reprint). The Masada Siege - from the Roman Viewpoint. In: Shanks, H. (ed.) </w:t>
      </w:r>
      <w:r>
        <w:rPr>
          <w:rStyle w:val="Emphasis"/>
          <w:color w:val="000000"/>
          <w:sz w:val="20"/>
          <w:szCs w:val="20"/>
        </w:rPr>
        <w:t>Herod's Palace-Fortresses</w:t>
      </w:r>
      <w:r>
        <w:rPr>
          <w:color w:val="000000"/>
          <w:sz w:val="20"/>
          <w:szCs w:val="20"/>
        </w:rPr>
        <w:t>, 18-27. Biblical Archaeology Review: Washington, DC</w:t>
      </w:r>
    </w:p>
    <w:p w14:paraId="67B23041" w14:textId="77777777" w:rsidR="005F7591" w:rsidRDefault="005F7591" w:rsidP="005F7591">
      <w:pPr>
        <w:rPr>
          <w:b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Davies, G. 2015. Siege Warfare: Principate. In: le </w:t>
      </w:r>
      <w:proofErr w:type="spellStart"/>
      <w:r>
        <w:rPr>
          <w:color w:val="000000"/>
          <w:sz w:val="20"/>
          <w:szCs w:val="20"/>
        </w:rPr>
        <w:t>Bohec</w:t>
      </w:r>
      <w:proofErr w:type="spellEnd"/>
      <w:r>
        <w:rPr>
          <w:color w:val="000000"/>
          <w:sz w:val="20"/>
          <w:szCs w:val="20"/>
        </w:rPr>
        <w:t>, Y. et al. (eds.) </w:t>
      </w:r>
      <w:r>
        <w:rPr>
          <w:rStyle w:val="Emphasis"/>
          <w:color w:val="000000"/>
          <w:sz w:val="20"/>
          <w:szCs w:val="20"/>
        </w:rPr>
        <w:t>The Encyclopedia of the Roman Army</w:t>
      </w:r>
      <w:r>
        <w:rPr>
          <w:color w:val="000000"/>
          <w:sz w:val="20"/>
          <w:szCs w:val="20"/>
        </w:rPr>
        <w:t>, </w:t>
      </w:r>
      <w:r>
        <w:rPr>
          <w:rStyle w:val="Strong"/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, 885-893. Wiley-Blackwell: Chichester.</w:t>
      </w:r>
    </w:p>
    <w:p w14:paraId="39F208CD" w14:textId="77777777" w:rsidR="005F7591" w:rsidRDefault="005F7591" w:rsidP="005F7591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Davies, G. 2013. Roman Forts and Fortifications. In: Master, D.M. (ed.) </w:t>
      </w:r>
      <w:r>
        <w:rPr>
          <w:rStyle w:val="Emphasis"/>
          <w:rFonts w:ascii="Times New Roman" w:hAnsi="Times New Roman"/>
          <w:sz w:val="20"/>
          <w:szCs w:val="20"/>
        </w:rPr>
        <w:t>The Oxford Encyclopedia of the Bible and Archaeology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Style w:val="Strong"/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, 295-303. OUP: Oxford.</w:t>
      </w:r>
    </w:p>
    <w:p w14:paraId="15487C7D" w14:textId="77777777" w:rsidR="005F7591" w:rsidRDefault="005F7591" w:rsidP="005F7591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Davies, G. 2008. </w:t>
      </w:r>
      <w:r>
        <w:rPr>
          <w:iCs/>
          <w:spacing w:val="-3"/>
          <w:sz w:val="20"/>
          <w:szCs w:val="20"/>
        </w:rPr>
        <w:t xml:space="preserve">Roman Warfare and Fortification. In: Oleson, J.P. (ed.) </w:t>
      </w:r>
      <w:r>
        <w:rPr>
          <w:i/>
          <w:iCs/>
          <w:spacing w:val="-3"/>
          <w:sz w:val="20"/>
          <w:szCs w:val="20"/>
        </w:rPr>
        <w:t>The Oxford Handbook of Engineering and Technology in the Classical World,</w:t>
      </w:r>
      <w:r>
        <w:rPr>
          <w:iCs/>
          <w:spacing w:val="-3"/>
          <w:sz w:val="20"/>
          <w:szCs w:val="20"/>
        </w:rPr>
        <w:t xml:space="preserve"> 691-711. OUP: Oxford. </w:t>
      </w:r>
    </w:p>
    <w:p w14:paraId="18DC7CFD" w14:textId="77777777" w:rsidR="005F7591" w:rsidRDefault="005F7591" w:rsidP="005F7591">
      <w:pPr>
        <w:rPr>
          <w:spacing w:val="-3"/>
          <w:sz w:val="20"/>
          <w:szCs w:val="20"/>
        </w:rPr>
      </w:pPr>
      <w:r>
        <w:rPr>
          <w:iCs/>
          <w:spacing w:val="-3"/>
          <w:sz w:val="20"/>
          <w:szCs w:val="20"/>
        </w:rPr>
        <w:t xml:space="preserve">Davies, G. 2001. </w:t>
      </w:r>
      <w:r>
        <w:rPr>
          <w:spacing w:val="-3"/>
          <w:sz w:val="20"/>
          <w:szCs w:val="20"/>
        </w:rPr>
        <w:t xml:space="preserve">Rome: The Eastern Frontiers, from 30 BC. In: Messenger, C. (ed.). </w:t>
      </w:r>
      <w:r>
        <w:rPr>
          <w:i/>
          <w:spacing w:val="-3"/>
          <w:sz w:val="20"/>
          <w:szCs w:val="20"/>
        </w:rPr>
        <w:t>Readers’ Guide to Military History</w:t>
      </w:r>
      <w:r>
        <w:rPr>
          <w:spacing w:val="-3"/>
          <w:sz w:val="20"/>
          <w:szCs w:val="20"/>
        </w:rPr>
        <w:t>, 497-498. Fitzroy Dearborn: London.</w:t>
      </w:r>
    </w:p>
    <w:p w14:paraId="5DB3A484" w14:textId="77777777" w:rsidR="005F7591" w:rsidRDefault="005F7591" w:rsidP="005F7591">
      <w:pPr>
        <w:rPr>
          <w:b/>
          <w:sz w:val="20"/>
          <w:szCs w:val="20"/>
          <w:u w:val="single"/>
        </w:rPr>
      </w:pPr>
    </w:p>
    <w:p w14:paraId="4FBB350B" w14:textId="77777777" w:rsidR="005F7591" w:rsidRDefault="005F7591" w:rsidP="005F7591">
      <w:pPr>
        <w:rPr>
          <w:b/>
          <w:bCs/>
          <w:spacing w:val="-3"/>
          <w:sz w:val="20"/>
          <w:szCs w:val="20"/>
          <w:u w:val="single"/>
        </w:rPr>
      </w:pPr>
      <w:r>
        <w:rPr>
          <w:b/>
          <w:bCs/>
          <w:spacing w:val="-3"/>
          <w:sz w:val="20"/>
          <w:szCs w:val="20"/>
          <w:u w:val="single"/>
        </w:rPr>
        <w:t>Reviews</w:t>
      </w:r>
    </w:p>
    <w:p w14:paraId="75DA7606" w14:textId="4B089F25" w:rsidR="00B119B1" w:rsidRPr="00F22AEE" w:rsidRDefault="00B119B1" w:rsidP="005F7591">
      <w:pPr>
        <w:rPr>
          <w:i/>
          <w:iCs/>
          <w:spacing w:val="-3"/>
          <w:sz w:val="20"/>
          <w:szCs w:val="20"/>
        </w:rPr>
      </w:pPr>
      <w:r w:rsidRPr="00B119B1">
        <w:rPr>
          <w:spacing w:val="-3"/>
          <w:sz w:val="20"/>
          <w:szCs w:val="20"/>
        </w:rPr>
        <w:t xml:space="preserve">Davies, G. </w:t>
      </w:r>
      <w:r>
        <w:rPr>
          <w:spacing w:val="-3"/>
          <w:sz w:val="20"/>
          <w:szCs w:val="20"/>
        </w:rPr>
        <w:t>2025. Book review of Oleson, J.P. 202</w:t>
      </w:r>
      <w:r w:rsidR="003430A0">
        <w:rPr>
          <w:spacing w:val="-3"/>
          <w:sz w:val="20"/>
          <w:szCs w:val="20"/>
        </w:rPr>
        <w:t xml:space="preserve">4. </w:t>
      </w:r>
      <w:proofErr w:type="spellStart"/>
      <w:r w:rsidR="003430A0">
        <w:rPr>
          <w:i/>
          <w:iCs/>
          <w:spacing w:val="-3"/>
          <w:sz w:val="20"/>
          <w:szCs w:val="20"/>
        </w:rPr>
        <w:t>Humayma</w:t>
      </w:r>
      <w:proofErr w:type="spellEnd"/>
      <w:r w:rsidR="003430A0">
        <w:rPr>
          <w:i/>
          <w:iCs/>
          <w:spacing w:val="-3"/>
          <w:sz w:val="20"/>
          <w:szCs w:val="20"/>
        </w:rPr>
        <w:t xml:space="preserve"> Excavation Project 3: The Roman Fort</w:t>
      </w:r>
      <w:r w:rsidR="001811F0">
        <w:rPr>
          <w:i/>
          <w:iCs/>
          <w:spacing w:val="-3"/>
          <w:sz w:val="20"/>
          <w:szCs w:val="20"/>
        </w:rPr>
        <w:t xml:space="preserve"> </w:t>
      </w:r>
      <w:r w:rsidR="001811F0">
        <w:rPr>
          <w:spacing w:val="-3"/>
          <w:sz w:val="20"/>
          <w:szCs w:val="20"/>
        </w:rPr>
        <w:t>(2 vols.). ASOR Archaeological Reports</w:t>
      </w:r>
      <w:r w:rsidR="009F78A1">
        <w:rPr>
          <w:spacing w:val="-3"/>
          <w:sz w:val="20"/>
          <w:szCs w:val="20"/>
        </w:rPr>
        <w:t xml:space="preserve"> 31</w:t>
      </w:r>
      <w:r w:rsidR="00FD76F1">
        <w:rPr>
          <w:spacing w:val="-3"/>
          <w:sz w:val="20"/>
          <w:szCs w:val="20"/>
        </w:rPr>
        <w:t xml:space="preserve">. </w:t>
      </w:r>
      <w:proofErr w:type="spellStart"/>
      <w:r w:rsidR="00FD76F1">
        <w:rPr>
          <w:i/>
          <w:iCs/>
          <w:spacing w:val="-3"/>
          <w:sz w:val="20"/>
          <w:szCs w:val="20"/>
        </w:rPr>
        <w:t>Zeitschrift</w:t>
      </w:r>
      <w:proofErr w:type="spellEnd"/>
      <w:r w:rsidR="00FD76F1">
        <w:rPr>
          <w:i/>
          <w:iCs/>
          <w:spacing w:val="-3"/>
          <w:sz w:val="20"/>
          <w:szCs w:val="20"/>
        </w:rPr>
        <w:t xml:space="preserve"> des </w:t>
      </w:r>
      <w:proofErr w:type="spellStart"/>
      <w:r w:rsidR="00FD76F1">
        <w:rPr>
          <w:i/>
          <w:iCs/>
          <w:spacing w:val="-3"/>
          <w:sz w:val="20"/>
          <w:szCs w:val="20"/>
        </w:rPr>
        <w:t>Deutschen</w:t>
      </w:r>
      <w:proofErr w:type="spellEnd"/>
      <w:r w:rsidR="00FD76F1">
        <w:rPr>
          <w:i/>
          <w:iCs/>
          <w:spacing w:val="-3"/>
          <w:sz w:val="20"/>
          <w:szCs w:val="20"/>
        </w:rPr>
        <w:t xml:space="preserve"> </w:t>
      </w:r>
      <w:proofErr w:type="spellStart"/>
      <w:r w:rsidR="00FD76F1">
        <w:rPr>
          <w:i/>
          <w:iCs/>
          <w:spacing w:val="-3"/>
          <w:sz w:val="20"/>
          <w:szCs w:val="20"/>
        </w:rPr>
        <w:t>Palästina</w:t>
      </w:r>
      <w:proofErr w:type="spellEnd"/>
      <w:r w:rsidR="00FD76F1">
        <w:rPr>
          <w:i/>
          <w:iCs/>
          <w:spacing w:val="-3"/>
          <w:sz w:val="20"/>
          <w:szCs w:val="20"/>
        </w:rPr>
        <w:t>-Ver</w:t>
      </w:r>
      <w:r w:rsidR="0041249F">
        <w:rPr>
          <w:i/>
          <w:iCs/>
          <w:spacing w:val="-3"/>
          <w:sz w:val="20"/>
          <w:szCs w:val="20"/>
        </w:rPr>
        <w:t xml:space="preserve">eins </w:t>
      </w:r>
      <w:r w:rsidR="00F22AEE" w:rsidRPr="00F22AEE">
        <w:rPr>
          <w:b/>
          <w:bCs/>
          <w:spacing w:val="-3"/>
          <w:sz w:val="20"/>
          <w:szCs w:val="20"/>
        </w:rPr>
        <w:t>141.2</w:t>
      </w:r>
      <w:r w:rsidR="00F22AEE">
        <w:rPr>
          <w:spacing w:val="-3"/>
          <w:sz w:val="20"/>
          <w:szCs w:val="20"/>
        </w:rPr>
        <w:t xml:space="preserve">, </w:t>
      </w:r>
      <w:r w:rsidR="00BE2331">
        <w:rPr>
          <w:spacing w:val="-3"/>
          <w:sz w:val="20"/>
          <w:szCs w:val="20"/>
        </w:rPr>
        <w:t>198-202</w:t>
      </w:r>
      <w:r w:rsidR="00F22AEE">
        <w:rPr>
          <w:spacing w:val="-3"/>
          <w:sz w:val="20"/>
          <w:szCs w:val="20"/>
        </w:rPr>
        <w:t>.</w:t>
      </w:r>
    </w:p>
    <w:p w14:paraId="428400BD" w14:textId="2C4FE281" w:rsidR="005F7591" w:rsidRPr="005F7591" w:rsidRDefault="005F7591" w:rsidP="005F7591">
      <w:pPr>
        <w:rPr>
          <w:i/>
          <w:iCs/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Davies, G. 2023. Book review of Blome, D.</w:t>
      </w:r>
      <w:r w:rsidR="00043772">
        <w:rPr>
          <w:spacing w:val="-3"/>
          <w:sz w:val="20"/>
          <w:szCs w:val="20"/>
        </w:rPr>
        <w:t>A.</w:t>
      </w:r>
      <w:r>
        <w:rPr>
          <w:spacing w:val="-3"/>
          <w:sz w:val="20"/>
          <w:szCs w:val="20"/>
        </w:rPr>
        <w:t xml:space="preserve"> 2020. </w:t>
      </w:r>
      <w:r>
        <w:rPr>
          <w:i/>
          <w:iCs/>
          <w:spacing w:val="-3"/>
          <w:sz w:val="20"/>
          <w:szCs w:val="20"/>
        </w:rPr>
        <w:t>Greek Warfare beyond the Polis: Defense,</w:t>
      </w:r>
      <w:r w:rsidR="00043772"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pacing w:val="-3"/>
          <w:sz w:val="20"/>
          <w:szCs w:val="20"/>
        </w:rPr>
        <w:t>Strategy</w:t>
      </w:r>
      <w:r w:rsidR="00043772">
        <w:rPr>
          <w:i/>
          <w:iCs/>
          <w:spacing w:val="-3"/>
          <w:sz w:val="20"/>
          <w:szCs w:val="20"/>
        </w:rPr>
        <w:t>,</w:t>
      </w:r>
      <w:r>
        <w:rPr>
          <w:i/>
          <w:iCs/>
          <w:spacing w:val="-3"/>
          <w:sz w:val="20"/>
          <w:szCs w:val="20"/>
        </w:rPr>
        <w:t xml:space="preserve"> and the </w:t>
      </w:r>
      <w:r w:rsidR="00043772">
        <w:rPr>
          <w:i/>
          <w:iCs/>
          <w:spacing w:val="-3"/>
          <w:sz w:val="20"/>
          <w:szCs w:val="20"/>
        </w:rPr>
        <w:t xml:space="preserve">Making of Ancient Federal States. </w:t>
      </w:r>
      <w:r w:rsidR="00043772">
        <w:rPr>
          <w:spacing w:val="-3"/>
          <w:sz w:val="20"/>
          <w:szCs w:val="20"/>
        </w:rPr>
        <w:t xml:space="preserve">Ithaca: </w:t>
      </w:r>
      <w:r w:rsidR="00043772" w:rsidRPr="00043772">
        <w:rPr>
          <w:spacing w:val="-3"/>
          <w:sz w:val="20"/>
          <w:szCs w:val="20"/>
        </w:rPr>
        <w:t>Cornell UP</w:t>
      </w:r>
      <w:r w:rsidR="00043772">
        <w:rPr>
          <w:spacing w:val="-3"/>
          <w:sz w:val="20"/>
          <w:szCs w:val="20"/>
        </w:rPr>
        <w:t xml:space="preserve">. Online at H-War </w:t>
      </w:r>
      <w:r w:rsidR="00043772" w:rsidRPr="00043772">
        <w:rPr>
          <w:spacing w:val="-3"/>
          <w:sz w:val="20"/>
          <w:szCs w:val="20"/>
        </w:rPr>
        <w:t>https://www.h-net.org/reviews/showpdf.php?id=58239</w:t>
      </w:r>
    </w:p>
    <w:p w14:paraId="5BEEBFB6" w14:textId="70412A57" w:rsidR="005F7591" w:rsidRDefault="005F7591" w:rsidP="005F7591">
      <w:pPr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Davies, G. 2023. Book review of Kaufmann, J.E. &amp; Kaufmann, H.W. 2018. </w:t>
      </w:r>
      <w:proofErr w:type="gramStart"/>
      <w:r>
        <w:rPr>
          <w:i/>
          <w:iCs/>
          <w:spacing w:val="-3"/>
          <w:sz w:val="20"/>
          <w:szCs w:val="20"/>
        </w:rPr>
        <w:t>A Confusion</w:t>
      </w:r>
      <w:proofErr w:type="gramEnd"/>
      <w:r>
        <w:rPr>
          <w:i/>
          <w:iCs/>
          <w:spacing w:val="-3"/>
          <w:sz w:val="20"/>
          <w:szCs w:val="20"/>
        </w:rPr>
        <w:t xml:space="preserve"> of Castles. ‘Castrum to Castle: Classical to Medieval Fortifications in the Lands of the Western Roman Empire’</w:t>
      </w:r>
      <w:r>
        <w:rPr>
          <w:spacing w:val="-3"/>
          <w:sz w:val="20"/>
          <w:szCs w:val="20"/>
        </w:rPr>
        <w:t>. Philadelphia: Pen and Sword Military. Online at H-W</w:t>
      </w:r>
      <w:r w:rsidR="00043772">
        <w:rPr>
          <w:spacing w:val="-3"/>
          <w:sz w:val="20"/>
          <w:szCs w:val="20"/>
        </w:rPr>
        <w:t>ar</w:t>
      </w:r>
      <w:r>
        <w:rPr>
          <w:spacing w:val="-3"/>
          <w:sz w:val="20"/>
          <w:szCs w:val="20"/>
        </w:rPr>
        <w:t xml:space="preserve"> </w:t>
      </w:r>
      <w:r>
        <w:rPr>
          <w:color w:val="424242"/>
          <w:sz w:val="20"/>
          <w:szCs w:val="20"/>
          <w:shd w:val="clear" w:color="auto" w:fill="FFFFFF"/>
        </w:rPr>
        <w:t>https://www.h-net.org/reviews/showpdf.php?id=57591.</w:t>
      </w:r>
    </w:p>
    <w:p w14:paraId="713D855A" w14:textId="77777777" w:rsidR="005F7591" w:rsidRDefault="005F7591" w:rsidP="005F7591">
      <w:pPr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Davies, G. 2022. Book review of Hollway, D. 2022. </w:t>
      </w:r>
      <w:r>
        <w:rPr>
          <w:i/>
          <w:iCs/>
          <w:spacing w:val="-3"/>
          <w:sz w:val="20"/>
          <w:szCs w:val="20"/>
        </w:rPr>
        <w:t>At the Gates of Rome: The Fall of the Eternal City, AD 410</w:t>
      </w:r>
      <w:r>
        <w:rPr>
          <w:spacing w:val="-3"/>
          <w:sz w:val="20"/>
          <w:szCs w:val="20"/>
        </w:rPr>
        <w:t xml:space="preserve">. Osprey: Oxford. </w:t>
      </w:r>
      <w:r>
        <w:rPr>
          <w:i/>
          <w:iCs/>
          <w:spacing w:val="-3"/>
          <w:sz w:val="20"/>
          <w:szCs w:val="20"/>
        </w:rPr>
        <w:t>Journal of Military History</w:t>
      </w:r>
      <w:r>
        <w:rPr>
          <w:spacing w:val="-3"/>
          <w:sz w:val="20"/>
          <w:szCs w:val="20"/>
        </w:rPr>
        <w:t xml:space="preserve">. </w:t>
      </w:r>
      <w:r>
        <w:rPr>
          <w:b/>
          <w:bCs/>
          <w:spacing w:val="-3"/>
          <w:sz w:val="20"/>
          <w:szCs w:val="20"/>
        </w:rPr>
        <w:t>86.4</w:t>
      </w:r>
      <w:r>
        <w:rPr>
          <w:spacing w:val="-3"/>
          <w:sz w:val="20"/>
          <w:szCs w:val="20"/>
        </w:rPr>
        <w:t>, 978-980.</w:t>
      </w:r>
    </w:p>
    <w:p w14:paraId="6031BE89" w14:textId="48F32B18" w:rsidR="005F7591" w:rsidRDefault="005F7591" w:rsidP="005F7591">
      <w:pPr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Davies, G. 2021. Book review of </w:t>
      </w:r>
      <w:proofErr w:type="spellStart"/>
      <w:r>
        <w:rPr>
          <w:spacing w:val="-3"/>
          <w:sz w:val="20"/>
          <w:szCs w:val="20"/>
        </w:rPr>
        <w:t>Zeichmann</w:t>
      </w:r>
      <w:proofErr w:type="spellEnd"/>
      <w:r>
        <w:rPr>
          <w:spacing w:val="-3"/>
          <w:sz w:val="20"/>
          <w:szCs w:val="20"/>
        </w:rPr>
        <w:t xml:space="preserve">, C.B. 2019 (ed.). </w:t>
      </w:r>
      <w:r>
        <w:rPr>
          <w:i/>
          <w:iCs/>
          <w:spacing w:val="-3"/>
          <w:sz w:val="20"/>
          <w:szCs w:val="20"/>
        </w:rPr>
        <w:t xml:space="preserve">Essential Essays for the Study of the Military in </w:t>
      </w:r>
      <w:r w:rsidR="008A0FBF">
        <w:rPr>
          <w:i/>
          <w:iCs/>
          <w:spacing w:val="-3"/>
          <w:sz w:val="20"/>
          <w:szCs w:val="20"/>
        </w:rPr>
        <w:t>First Century Palestine</w:t>
      </w:r>
      <w:r>
        <w:rPr>
          <w:i/>
          <w:iCs/>
          <w:spacing w:val="-3"/>
          <w:sz w:val="20"/>
          <w:szCs w:val="20"/>
        </w:rPr>
        <w:t>: Soldiers and the New Testament Context</w:t>
      </w:r>
      <w:r>
        <w:rPr>
          <w:spacing w:val="-3"/>
          <w:sz w:val="20"/>
          <w:szCs w:val="20"/>
        </w:rPr>
        <w:t xml:space="preserve">. Eugene, OR: Pickwick. </w:t>
      </w:r>
      <w:r>
        <w:rPr>
          <w:i/>
          <w:iCs/>
          <w:spacing w:val="-3"/>
          <w:sz w:val="20"/>
          <w:szCs w:val="20"/>
        </w:rPr>
        <w:t>Review of Biblical Literature</w:t>
      </w:r>
      <w:r>
        <w:rPr>
          <w:spacing w:val="-3"/>
          <w:sz w:val="20"/>
          <w:szCs w:val="20"/>
        </w:rPr>
        <w:t>.</w:t>
      </w:r>
      <w:r>
        <w:rPr>
          <w:i/>
          <w:iCs/>
          <w:spacing w:val="-3"/>
          <w:sz w:val="20"/>
          <w:szCs w:val="20"/>
        </w:rPr>
        <w:t xml:space="preserve">  </w:t>
      </w:r>
      <w:r>
        <w:rPr>
          <w:spacing w:val="-3"/>
          <w:sz w:val="20"/>
          <w:szCs w:val="20"/>
        </w:rPr>
        <w:t>Published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2021-02-25.</w:t>
      </w:r>
    </w:p>
    <w:p w14:paraId="6F677CE3" w14:textId="77777777" w:rsidR="005F7591" w:rsidRDefault="005F7591" w:rsidP="005F7591">
      <w:pPr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Davies, G. 2020. Book review of Breeze, D. 2019. </w:t>
      </w:r>
      <w:r>
        <w:rPr>
          <w:i/>
          <w:iCs/>
          <w:spacing w:val="-3"/>
          <w:sz w:val="20"/>
          <w:szCs w:val="20"/>
        </w:rPr>
        <w:t>The Frontiers of Imperial Rome</w:t>
      </w:r>
      <w:r>
        <w:rPr>
          <w:spacing w:val="-3"/>
          <w:sz w:val="20"/>
          <w:szCs w:val="20"/>
        </w:rPr>
        <w:t xml:space="preserve">. Philadelphia: Pen and Sword Press. </w:t>
      </w:r>
      <w:r>
        <w:rPr>
          <w:i/>
          <w:iCs/>
          <w:spacing w:val="-3"/>
          <w:sz w:val="20"/>
          <w:szCs w:val="20"/>
        </w:rPr>
        <w:t>History: Reviews of New Books</w:t>
      </w:r>
      <w:r>
        <w:rPr>
          <w:spacing w:val="-3"/>
          <w:sz w:val="20"/>
          <w:szCs w:val="20"/>
        </w:rPr>
        <w:t xml:space="preserve">. </w:t>
      </w:r>
      <w:r>
        <w:rPr>
          <w:b/>
          <w:bCs/>
          <w:spacing w:val="-3"/>
          <w:sz w:val="20"/>
          <w:szCs w:val="20"/>
        </w:rPr>
        <w:t>48.5</w:t>
      </w:r>
      <w:r>
        <w:rPr>
          <w:spacing w:val="-3"/>
          <w:sz w:val="20"/>
          <w:szCs w:val="20"/>
        </w:rPr>
        <w:t>, 132-134.</w:t>
      </w:r>
    </w:p>
    <w:p w14:paraId="702EF89D" w14:textId="77777777" w:rsidR="005F7591" w:rsidRDefault="005F7591" w:rsidP="005F7591">
      <w:pPr>
        <w:rPr>
          <w:sz w:val="20"/>
          <w:szCs w:val="20"/>
        </w:rPr>
      </w:pPr>
      <w:r>
        <w:rPr>
          <w:sz w:val="20"/>
          <w:szCs w:val="20"/>
        </w:rPr>
        <w:t xml:space="preserve">Davies, G. 2019. Book review of Magness, J. 2019. </w:t>
      </w:r>
      <w:r>
        <w:rPr>
          <w:i/>
          <w:iCs/>
          <w:sz w:val="20"/>
          <w:szCs w:val="20"/>
        </w:rPr>
        <w:t>Masada: From Jewish Revolt to Modern Myth</w:t>
      </w:r>
      <w:r>
        <w:rPr>
          <w:sz w:val="20"/>
          <w:szCs w:val="20"/>
        </w:rPr>
        <w:t xml:space="preserve">. Princeton and Oxford: Princeton UP. </w:t>
      </w:r>
      <w:r>
        <w:rPr>
          <w:i/>
          <w:iCs/>
          <w:sz w:val="20"/>
          <w:szCs w:val="20"/>
        </w:rPr>
        <w:t>Strata: Bulletin of the Anglo-Israeli Archaeological Society.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37</w:t>
      </w:r>
      <w:r>
        <w:rPr>
          <w:sz w:val="20"/>
          <w:szCs w:val="20"/>
        </w:rPr>
        <w:t>, 163-164.</w:t>
      </w:r>
    </w:p>
    <w:p w14:paraId="55048B75" w14:textId="77777777" w:rsidR="005F7591" w:rsidRDefault="005F7591" w:rsidP="005F7591">
      <w:pPr>
        <w:rPr>
          <w:iCs/>
          <w:spacing w:val="-3"/>
          <w:sz w:val="20"/>
          <w:szCs w:val="20"/>
        </w:rPr>
      </w:pPr>
      <w:r>
        <w:rPr>
          <w:iCs/>
          <w:spacing w:val="-3"/>
          <w:sz w:val="20"/>
          <w:szCs w:val="20"/>
        </w:rPr>
        <w:t xml:space="preserve">Davies, G. 2019. Book review of </w:t>
      </w:r>
      <w:r>
        <w:rPr>
          <w:sz w:val="20"/>
          <w:szCs w:val="20"/>
        </w:rPr>
        <w:t xml:space="preserve">Wrightson, G. 2019. </w:t>
      </w:r>
      <w:r>
        <w:rPr>
          <w:i/>
          <w:sz w:val="20"/>
          <w:szCs w:val="20"/>
        </w:rPr>
        <w:t>Combined Arms Warfare in Ancient Greece. From Homer to Alexander the Great and his Successors</w:t>
      </w:r>
      <w:r>
        <w:rPr>
          <w:sz w:val="20"/>
          <w:szCs w:val="20"/>
        </w:rPr>
        <w:t xml:space="preserve">. London and New York: Routledge. </w:t>
      </w:r>
      <w:r>
        <w:rPr>
          <w:i/>
          <w:sz w:val="20"/>
          <w:szCs w:val="20"/>
        </w:rPr>
        <w:t>Classical Review</w:t>
      </w:r>
      <w:r>
        <w:rPr>
          <w:sz w:val="20"/>
          <w:szCs w:val="20"/>
        </w:rPr>
        <w:t>.</w:t>
      </w:r>
      <w:r>
        <w:rPr>
          <w:b/>
          <w:sz w:val="20"/>
          <w:szCs w:val="20"/>
        </w:rPr>
        <w:t xml:space="preserve"> 69.2</w:t>
      </w:r>
      <w:r>
        <w:rPr>
          <w:sz w:val="20"/>
          <w:szCs w:val="20"/>
        </w:rPr>
        <w:t>, 501-503.</w:t>
      </w:r>
    </w:p>
    <w:p w14:paraId="2A66DB0D" w14:textId="77777777" w:rsidR="005F7591" w:rsidRDefault="005F7591" w:rsidP="005F7591">
      <w:pPr>
        <w:rPr>
          <w:b/>
          <w:iCs/>
          <w:spacing w:val="-3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Davies, G. 2017. Book review of Graff, D.A. 2016. </w:t>
      </w:r>
      <w:r>
        <w:rPr>
          <w:rStyle w:val="Emphasis"/>
          <w:color w:val="000000"/>
          <w:sz w:val="20"/>
          <w:szCs w:val="20"/>
        </w:rPr>
        <w:t>The Eurasian Way of War: Military Practice in Seventh-century China and Byzantium</w:t>
      </w:r>
      <w:r>
        <w:rPr>
          <w:color w:val="000000"/>
          <w:sz w:val="20"/>
          <w:szCs w:val="20"/>
        </w:rPr>
        <w:t>. Routledge: Oxford. </w:t>
      </w:r>
      <w:r>
        <w:rPr>
          <w:rStyle w:val="Emphasis"/>
          <w:color w:val="000000"/>
          <w:sz w:val="20"/>
          <w:szCs w:val="20"/>
        </w:rPr>
        <w:t>Journal of Military History</w:t>
      </w:r>
      <w:r>
        <w:rPr>
          <w:color w:val="000000"/>
          <w:sz w:val="20"/>
          <w:szCs w:val="20"/>
        </w:rPr>
        <w:t>. </w:t>
      </w:r>
      <w:r>
        <w:rPr>
          <w:rStyle w:val="Strong"/>
          <w:color w:val="000000"/>
          <w:sz w:val="20"/>
          <w:szCs w:val="20"/>
        </w:rPr>
        <w:t>81.2</w:t>
      </w:r>
      <w:r>
        <w:rPr>
          <w:color w:val="000000"/>
          <w:sz w:val="20"/>
          <w:szCs w:val="20"/>
        </w:rPr>
        <w:t>, 542-544.</w:t>
      </w:r>
    </w:p>
    <w:p w14:paraId="46EE4981" w14:textId="77777777" w:rsidR="005F7591" w:rsidRDefault="005F7591" w:rsidP="005F7591">
      <w:pPr>
        <w:rPr>
          <w:b/>
          <w:iCs/>
          <w:spacing w:val="-3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Davies, G.  2015. Book review of Levithan, J. 2013. </w:t>
      </w:r>
      <w:r>
        <w:rPr>
          <w:rStyle w:val="Emphasis"/>
          <w:color w:val="000000"/>
          <w:sz w:val="20"/>
          <w:szCs w:val="20"/>
        </w:rPr>
        <w:t>Roman Siege Warfare</w:t>
      </w:r>
      <w:r>
        <w:rPr>
          <w:color w:val="000000"/>
          <w:sz w:val="20"/>
          <w:szCs w:val="20"/>
        </w:rPr>
        <w:t>. Univ. of Michigan Press. </w:t>
      </w:r>
      <w:r>
        <w:rPr>
          <w:rStyle w:val="Emphasis"/>
          <w:color w:val="000000"/>
          <w:sz w:val="20"/>
          <w:szCs w:val="20"/>
        </w:rPr>
        <w:t>Journal of Roman Archaeology</w:t>
      </w:r>
      <w:r>
        <w:rPr>
          <w:color w:val="000000"/>
          <w:sz w:val="20"/>
          <w:szCs w:val="20"/>
        </w:rPr>
        <w:t>. </w:t>
      </w:r>
      <w:r>
        <w:rPr>
          <w:rStyle w:val="Strong"/>
          <w:color w:val="000000"/>
          <w:sz w:val="20"/>
          <w:szCs w:val="20"/>
        </w:rPr>
        <w:t>28</w:t>
      </w:r>
      <w:r>
        <w:rPr>
          <w:color w:val="000000"/>
          <w:sz w:val="20"/>
          <w:szCs w:val="20"/>
        </w:rPr>
        <w:t>, 709-711.</w:t>
      </w:r>
    </w:p>
    <w:p w14:paraId="3E86B427" w14:textId="77777777" w:rsidR="005F7591" w:rsidRDefault="005F7591" w:rsidP="005F7591">
      <w:pPr>
        <w:rPr>
          <w:b/>
          <w:iCs/>
          <w:spacing w:val="-3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Davies, G. 2014. Book review of Burton, P.J.</w:t>
      </w:r>
      <w:r>
        <w:rPr>
          <w:rStyle w:val="apple-converted-space"/>
          <w:color w:val="000000"/>
          <w:sz w:val="20"/>
          <w:szCs w:val="20"/>
        </w:rPr>
        <w:t xml:space="preserve"> 2011. </w:t>
      </w:r>
      <w:r>
        <w:rPr>
          <w:rStyle w:val="Emphasis"/>
          <w:color w:val="000000"/>
          <w:sz w:val="20"/>
          <w:szCs w:val="20"/>
        </w:rPr>
        <w:t>Friendship and Empire. Roman Diplomacy and Imperialism in the Middle Republic (353-146 BC).</w:t>
      </w:r>
      <w:r>
        <w:rPr>
          <w:rStyle w:val="apple-converted-space"/>
          <w:i/>
          <w:i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Cambridge UP.</w:t>
      </w:r>
      <w:r>
        <w:rPr>
          <w:rStyle w:val="apple-converted-space"/>
          <w:i/>
          <w:iCs/>
          <w:color w:val="000000"/>
          <w:sz w:val="20"/>
          <w:szCs w:val="20"/>
        </w:rPr>
        <w:t> </w:t>
      </w:r>
      <w:r>
        <w:rPr>
          <w:rStyle w:val="Emphasis"/>
          <w:color w:val="000000"/>
          <w:sz w:val="20"/>
          <w:szCs w:val="20"/>
        </w:rPr>
        <w:t>Journal of Roman Archaeology</w:t>
      </w:r>
      <w:r>
        <w:rPr>
          <w:color w:val="000000"/>
          <w:sz w:val="20"/>
          <w:szCs w:val="20"/>
        </w:rPr>
        <w:t>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Strong"/>
          <w:color w:val="000000"/>
          <w:sz w:val="20"/>
          <w:szCs w:val="20"/>
        </w:rPr>
        <w:t>27</w:t>
      </w:r>
      <w:r>
        <w:rPr>
          <w:color w:val="000000"/>
          <w:sz w:val="20"/>
          <w:szCs w:val="20"/>
        </w:rPr>
        <w:t>, 532-535</w:t>
      </w:r>
    </w:p>
    <w:p w14:paraId="50BA1149" w14:textId="77777777" w:rsidR="005F7591" w:rsidRDefault="005F7591" w:rsidP="005F7591">
      <w:pPr>
        <w:rPr>
          <w:b/>
          <w:iCs/>
          <w:spacing w:val="-3"/>
          <w:sz w:val="20"/>
          <w:szCs w:val="20"/>
          <w:u w:val="single"/>
        </w:rPr>
      </w:pPr>
      <w:r>
        <w:rPr>
          <w:sz w:val="20"/>
          <w:szCs w:val="20"/>
        </w:rPr>
        <w:t xml:space="preserve">Davies, G. 2012. Book review of Roth, J. 2009. </w:t>
      </w:r>
      <w:r>
        <w:rPr>
          <w:rStyle w:val="Emphasis"/>
          <w:sz w:val="20"/>
          <w:szCs w:val="20"/>
        </w:rPr>
        <w:t>Roman Warfare</w:t>
      </w:r>
      <w:r>
        <w:rPr>
          <w:sz w:val="20"/>
          <w:szCs w:val="20"/>
        </w:rPr>
        <w:t xml:space="preserve">. Cambridge UP. </w:t>
      </w:r>
      <w:r>
        <w:rPr>
          <w:rStyle w:val="Emphasis"/>
          <w:sz w:val="20"/>
          <w:szCs w:val="20"/>
        </w:rPr>
        <w:t>Journal of Roman Archaeology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25</w:t>
      </w:r>
      <w:r>
        <w:rPr>
          <w:sz w:val="20"/>
          <w:szCs w:val="20"/>
        </w:rPr>
        <w:t>, 748-749.</w:t>
      </w:r>
    </w:p>
    <w:p w14:paraId="0D36048D" w14:textId="77777777" w:rsidR="005F7591" w:rsidRDefault="005F7591" w:rsidP="005F7591">
      <w:pPr>
        <w:rPr>
          <w:b/>
          <w:iCs/>
          <w:spacing w:val="-3"/>
          <w:sz w:val="20"/>
          <w:szCs w:val="20"/>
          <w:u w:val="single"/>
        </w:rPr>
      </w:pPr>
      <w:r>
        <w:rPr>
          <w:sz w:val="20"/>
          <w:szCs w:val="20"/>
        </w:rPr>
        <w:t xml:space="preserve">Davies, G. 2012. Book review of Heuser, B. 2010. </w:t>
      </w:r>
      <w:r>
        <w:rPr>
          <w:rStyle w:val="Emphasis"/>
          <w:sz w:val="20"/>
          <w:szCs w:val="20"/>
        </w:rPr>
        <w:t>The Evolution of Strategy.</w:t>
      </w:r>
      <w:r>
        <w:rPr>
          <w:sz w:val="20"/>
          <w:szCs w:val="20"/>
        </w:rPr>
        <w:t xml:space="preserve"> Cambridge UP. </w:t>
      </w:r>
      <w:r>
        <w:rPr>
          <w:rStyle w:val="Emphasis"/>
          <w:sz w:val="20"/>
          <w:szCs w:val="20"/>
        </w:rPr>
        <w:t>Journal of World History.</w:t>
      </w:r>
      <w:r>
        <w:rPr>
          <w:sz w:val="20"/>
          <w:szCs w:val="20"/>
        </w:rPr>
        <w:t xml:space="preserve"> </w:t>
      </w:r>
      <w:r>
        <w:rPr>
          <w:rStyle w:val="Strong"/>
          <w:sz w:val="20"/>
          <w:szCs w:val="20"/>
        </w:rPr>
        <w:t>23.4</w:t>
      </w:r>
      <w:r>
        <w:rPr>
          <w:sz w:val="20"/>
          <w:szCs w:val="20"/>
        </w:rPr>
        <w:t xml:space="preserve">, 669-672. </w:t>
      </w:r>
    </w:p>
    <w:p w14:paraId="6C593F54" w14:textId="77777777" w:rsidR="005F7591" w:rsidRDefault="005F7591" w:rsidP="005F7591">
      <w:pPr>
        <w:rPr>
          <w:b/>
          <w:iCs/>
          <w:spacing w:val="-3"/>
          <w:sz w:val="20"/>
          <w:szCs w:val="20"/>
          <w:u w:val="single"/>
        </w:rPr>
      </w:pPr>
      <w:r>
        <w:rPr>
          <w:sz w:val="20"/>
          <w:szCs w:val="20"/>
        </w:rPr>
        <w:t xml:space="preserve">Davies, G. 2009. Book review of Sage, M. 2008. The Republican Roman Army. A Sourcebook. Routledge: Oxford. </w:t>
      </w:r>
      <w:r>
        <w:rPr>
          <w:rStyle w:val="Emphasis"/>
          <w:sz w:val="20"/>
          <w:szCs w:val="20"/>
        </w:rPr>
        <w:t>Journal of Roman Archaeology</w:t>
      </w:r>
      <w:r>
        <w:rPr>
          <w:sz w:val="20"/>
          <w:szCs w:val="20"/>
        </w:rPr>
        <w:t xml:space="preserve">. </w:t>
      </w:r>
      <w:r>
        <w:rPr>
          <w:rStyle w:val="Strong"/>
          <w:sz w:val="20"/>
          <w:szCs w:val="20"/>
        </w:rPr>
        <w:t>22</w:t>
      </w:r>
      <w:r>
        <w:rPr>
          <w:sz w:val="20"/>
          <w:szCs w:val="20"/>
        </w:rPr>
        <w:t>, 665-667.</w:t>
      </w:r>
    </w:p>
    <w:p w14:paraId="36DF7CDE" w14:textId="77777777" w:rsidR="005F7591" w:rsidRDefault="005F7591" w:rsidP="005F7591">
      <w:pPr>
        <w:rPr>
          <w:sz w:val="20"/>
          <w:szCs w:val="20"/>
        </w:rPr>
      </w:pPr>
      <w:r>
        <w:rPr>
          <w:sz w:val="20"/>
          <w:szCs w:val="20"/>
        </w:rPr>
        <w:t xml:space="preserve">Davies, G. 2009. Book review of Parker, S.T. 2006. </w:t>
      </w:r>
      <w:r>
        <w:rPr>
          <w:rStyle w:val="Emphasis"/>
          <w:sz w:val="20"/>
          <w:szCs w:val="20"/>
        </w:rPr>
        <w:t xml:space="preserve">The Roman Frontier in Central Jordan: final report on the Limes </w:t>
      </w:r>
      <w:proofErr w:type="spellStart"/>
      <w:r>
        <w:rPr>
          <w:rStyle w:val="Emphasis"/>
          <w:sz w:val="20"/>
          <w:szCs w:val="20"/>
        </w:rPr>
        <w:t>Arabicus</w:t>
      </w:r>
      <w:proofErr w:type="spellEnd"/>
      <w:r>
        <w:rPr>
          <w:rStyle w:val="Emphasis"/>
          <w:sz w:val="20"/>
          <w:szCs w:val="20"/>
        </w:rPr>
        <w:t xml:space="preserve"> Project, 1980-1989,</w:t>
      </w:r>
      <w:r>
        <w:rPr>
          <w:sz w:val="20"/>
          <w:szCs w:val="20"/>
        </w:rPr>
        <w:t xml:space="preserve"> Dumbarton Oaks Studies XL. </w:t>
      </w:r>
      <w:r>
        <w:rPr>
          <w:i/>
          <w:sz w:val="20"/>
          <w:szCs w:val="20"/>
        </w:rPr>
        <w:t>Bulletin of the American Schools of Oriental Research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>353</w:t>
      </w:r>
      <w:r>
        <w:rPr>
          <w:sz w:val="20"/>
          <w:szCs w:val="20"/>
        </w:rPr>
        <w:t>, 117-119.</w:t>
      </w:r>
    </w:p>
    <w:p w14:paraId="36C61429" w14:textId="77777777" w:rsidR="005F7591" w:rsidRDefault="005F7591" w:rsidP="005F7591">
      <w:pPr>
        <w:rPr>
          <w:sz w:val="20"/>
          <w:szCs w:val="20"/>
        </w:rPr>
      </w:pPr>
      <w:r>
        <w:rPr>
          <w:sz w:val="20"/>
          <w:szCs w:val="20"/>
        </w:rPr>
        <w:t xml:space="preserve">Davies, G. 2007. Review Article. ‘Warfare in the Ancient </w:t>
      </w:r>
      <w:proofErr w:type="gramStart"/>
      <w:r>
        <w:rPr>
          <w:sz w:val="20"/>
          <w:szCs w:val="20"/>
        </w:rPr>
        <w:t>World’:</w:t>
      </w:r>
      <w:proofErr w:type="gramEnd"/>
      <w:r>
        <w:rPr>
          <w:sz w:val="20"/>
          <w:szCs w:val="20"/>
        </w:rPr>
        <w:t xml:space="preserve"> reviews of Kagan, K. 2006. </w:t>
      </w:r>
      <w:r>
        <w:rPr>
          <w:i/>
          <w:iCs/>
          <w:sz w:val="20"/>
          <w:szCs w:val="20"/>
        </w:rPr>
        <w:t>The Eye of Command</w:t>
      </w:r>
      <w:r>
        <w:rPr>
          <w:sz w:val="20"/>
          <w:szCs w:val="20"/>
        </w:rPr>
        <w:t xml:space="preserve">. Univ. of Michigan Press: Ann Arbor; Montague, J.D. 2006. </w:t>
      </w:r>
      <w:r>
        <w:rPr>
          <w:i/>
          <w:iCs/>
          <w:sz w:val="20"/>
          <w:szCs w:val="20"/>
        </w:rPr>
        <w:t>Greek and Roman Warfare. Battles, tactics and trickery</w:t>
      </w:r>
      <w:r>
        <w:rPr>
          <w:sz w:val="20"/>
          <w:szCs w:val="20"/>
        </w:rPr>
        <w:t>.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Greenhill Books: London; Osgood, J. 2006. </w:t>
      </w:r>
      <w:r>
        <w:rPr>
          <w:i/>
          <w:iCs/>
          <w:sz w:val="20"/>
          <w:szCs w:val="20"/>
        </w:rPr>
        <w:t>Caesar’s Legacy. Civil War and the Emergence of the Roman Empire</w:t>
      </w:r>
      <w:r>
        <w:rPr>
          <w:sz w:val="20"/>
          <w:szCs w:val="20"/>
        </w:rPr>
        <w:t xml:space="preserve">. Cambridge UP. </w:t>
      </w:r>
      <w:r>
        <w:rPr>
          <w:i/>
          <w:iCs/>
          <w:sz w:val="20"/>
          <w:szCs w:val="20"/>
        </w:rPr>
        <w:t xml:space="preserve">The Ancient History Bulletin </w:t>
      </w:r>
      <w:r>
        <w:rPr>
          <w:b/>
          <w:bCs/>
          <w:sz w:val="20"/>
          <w:szCs w:val="20"/>
        </w:rPr>
        <w:t>21</w:t>
      </w:r>
      <w:r>
        <w:rPr>
          <w:sz w:val="20"/>
          <w:szCs w:val="20"/>
        </w:rPr>
        <w:t>, 105-113.</w:t>
      </w:r>
    </w:p>
    <w:p w14:paraId="6800359E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 xml:space="preserve">Davies, G. 2005. Book review of </w:t>
      </w:r>
      <w:proofErr w:type="spellStart"/>
      <w:r>
        <w:rPr>
          <w:spacing w:val="-3"/>
          <w:sz w:val="20"/>
          <w:szCs w:val="20"/>
        </w:rPr>
        <w:t>Sekunda</w:t>
      </w:r>
      <w:proofErr w:type="spellEnd"/>
      <w:r>
        <w:rPr>
          <w:spacing w:val="-3"/>
          <w:sz w:val="20"/>
          <w:szCs w:val="20"/>
        </w:rPr>
        <w:t xml:space="preserve">, N. 2001. </w:t>
      </w:r>
      <w:r>
        <w:rPr>
          <w:i/>
          <w:spacing w:val="-3"/>
          <w:sz w:val="20"/>
          <w:szCs w:val="20"/>
        </w:rPr>
        <w:t xml:space="preserve">Hellenistic Infantry Reform in the 160s </w:t>
      </w:r>
      <w:r>
        <w:rPr>
          <w:i/>
          <w:iCs/>
          <w:spacing w:val="-3"/>
          <w:sz w:val="20"/>
          <w:szCs w:val="20"/>
        </w:rPr>
        <w:t>BC</w:t>
      </w:r>
      <w:r>
        <w:rPr>
          <w:spacing w:val="-3"/>
          <w:sz w:val="20"/>
          <w:szCs w:val="20"/>
        </w:rPr>
        <w:t xml:space="preserve">. Studies on the History of Ancient and Medieval Warfare 5. </w:t>
      </w:r>
      <w:proofErr w:type="spellStart"/>
      <w:r>
        <w:rPr>
          <w:spacing w:val="-3"/>
          <w:sz w:val="20"/>
          <w:szCs w:val="20"/>
        </w:rPr>
        <w:t>Oficyna</w:t>
      </w:r>
      <w:proofErr w:type="spellEnd"/>
      <w:r>
        <w:rPr>
          <w:spacing w:val="-3"/>
          <w:sz w:val="20"/>
          <w:szCs w:val="20"/>
        </w:rPr>
        <w:t xml:space="preserve"> </w:t>
      </w:r>
      <w:proofErr w:type="spellStart"/>
      <w:r>
        <w:rPr>
          <w:spacing w:val="-3"/>
          <w:sz w:val="20"/>
          <w:szCs w:val="20"/>
        </w:rPr>
        <w:t>Naukowa</w:t>
      </w:r>
      <w:proofErr w:type="spellEnd"/>
      <w:r>
        <w:rPr>
          <w:spacing w:val="-3"/>
          <w:sz w:val="20"/>
          <w:szCs w:val="20"/>
        </w:rPr>
        <w:t xml:space="preserve">: Lodz. </w:t>
      </w:r>
      <w:r>
        <w:rPr>
          <w:i/>
          <w:iCs/>
          <w:spacing w:val="-3"/>
          <w:sz w:val="20"/>
          <w:szCs w:val="20"/>
        </w:rPr>
        <w:t>American Journal of Archaeology</w:t>
      </w:r>
      <w:r>
        <w:rPr>
          <w:spacing w:val="-3"/>
          <w:sz w:val="20"/>
          <w:szCs w:val="20"/>
        </w:rPr>
        <w:t>.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b/>
          <w:bCs/>
          <w:spacing w:val="-3"/>
          <w:sz w:val="20"/>
          <w:szCs w:val="20"/>
        </w:rPr>
        <w:t>109.1</w:t>
      </w:r>
      <w:r>
        <w:rPr>
          <w:spacing w:val="-3"/>
          <w:sz w:val="20"/>
          <w:szCs w:val="20"/>
        </w:rPr>
        <w:t>, 119-121.</w:t>
      </w:r>
    </w:p>
    <w:p w14:paraId="6B15EE99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Davies, G.  1999. Conference Review, RAC/TRAC 1999. </w:t>
      </w:r>
      <w:r>
        <w:rPr>
          <w:i/>
          <w:spacing w:val="-3"/>
          <w:sz w:val="20"/>
          <w:szCs w:val="20"/>
        </w:rPr>
        <w:t>Papers from the Institute of Archaeology</w:t>
      </w:r>
      <w:r>
        <w:rPr>
          <w:spacing w:val="-3"/>
          <w:sz w:val="20"/>
          <w:szCs w:val="20"/>
        </w:rPr>
        <w:t xml:space="preserve">, </w:t>
      </w:r>
      <w:r>
        <w:rPr>
          <w:b/>
          <w:spacing w:val="-3"/>
          <w:sz w:val="20"/>
          <w:szCs w:val="20"/>
        </w:rPr>
        <w:t xml:space="preserve">10, </w:t>
      </w:r>
      <w:r>
        <w:rPr>
          <w:spacing w:val="-3"/>
          <w:sz w:val="20"/>
          <w:szCs w:val="20"/>
        </w:rPr>
        <w:t>99-100.</w:t>
      </w:r>
    </w:p>
    <w:p w14:paraId="436F5B9E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Davies, G.  1996. Conference Review, Iron for Archaeologists. </w:t>
      </w:r>
      <w:r>
        <w:rPr>
          <w:i/>
          <w:spacing w:val="-3"/>
          <w:sz w:val="20"/>
          <w:szCs w:val="20"/>
        </w:rPr>
        <w:t>Papers from the Institute of Archaeology</w:t>
      </w:r>
      <w:r>
        <w:rPr>
          <w:spacing w:val="-3"/>
          <w:sz w:val="20"/>
          <w:szCs w:val="20"/>
        </w:rPr>
        <w:t xml:space="preserve">, </w:t>
      </w:r>
      <w:r>
        <w:rPr>
          <w:b/>
          <w:spacing w:val="-3"/>
          <w:sz w:val="20"/>
          <w:szCs w:val="20"/>
        </w:rPr>
        <w:t xml:space="preserve">7, </w:t>
      </w:r>
      <w:r>
        <w:rPr>
          <w:spacing w:val="-3"/>
          <w:sz w:val="20"/>
          <w:szCs w:val="20"/>
        </w:rPr>
        <w:t>75-77.</w:t>
      </w:r>
    </w:p>
    <w:p w14:paraId="221A95F1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Davies, G. 1995. Book Review, of Mitchell, S. </w:t>
      </w:r>
      <w:r>
        <w:rPr>
          <w:iCs/>
          <w:spacing w:val="-3"/>
          <w:sz w:val="20"/>
          <w:szCs w:val="20"/>
        </w:rPr>
        <w:t>et al.</w:t>
      </w:r>
      <w:r>
        <w:rPr>
          <w:i/>
          <w:spacing w:val="-3"/>
          <w:sz w:val="20"/>
          <w:szCs w:val="20"/>
        </w:rPr>
        <w:t xml:space="preserve"> </w:t>
      </w:r>
      <w:r>
        <w:rPr>
          <w:iCs/>
          <w:spacing w:val="-3"/>
          <w:sz w:val="20"/>
          <w:szCs w:val="20"/>
        </w:rPr>
        <w:t xml:space="preserve">1995. </w:t>
      </w:r>
      <w:proofErr w:type="spellStart"/>
      <w:r>
        <w:rPr>
          <w:i/>
          <w:spacing w:val="-3"/>
          <w:sz w:val="20"/>
          <w:szCs w:val="20"/>
        </w:rPr>
        <w:t>Cremna</w:t>
      </w:r>
      <w:proofErr w:type="spellEnd"/>
      <w:r>
        <w:rPr>
          <w:i/>
          <w:spacing w:val="-3"/>
          <w:sz w:val="20"/>
          <w:szCs w:val="20"/>
        </w:rPr>
        <w:t xml:space="preserve"> in Pisidia: an ancient city in peace and war</w:t>
      </w:r>
      <w:r>
        <w:rPr>
          <w:spacing w:val="-3"/>
          <w:sz w:val="20"/>
          <w:szCs w:val="20"/>
        </w:rPr>
        <w:t xml:space="preserve">. Duckworth and the Classical Press of Wales: London. </w:t>
      </w:r>
      <w:r>
        <w:rPr>
          <w:i/>
          <w:spacing w:val="-3"/>
          <w:sz w:val="20"/>
          <w:szCs w:val="20"/>
        </w:rPr>
        <w:t>Papers from the Institute of Archaeology</w:t>
      </w:r>
      <w:r>
        <w:rPr>
          <w:spacing w:val="-3"/>
          <w:sz w:val="20"/>
          <w:szCs w:val="20"/>
        </w:rPr>
        <w:t xml:space="preserve">, </w:t>
      </w:r>
      <w:r>
        <w:rPr>
          <w:b/>
          <w:spacing w:val="-3"/>
          <w:sz w:val="20"/>
          <w:szCs w:val="20"/>
        </w:rPr>
        <w:t xml:space="preserve">7, </w:t>
      </w:r>
      <w:r>
        <w:rPr>
          <w:spacing w:val="-3"/>
          <w:sz w:val="20"/>
          <w:szCs w:val="20"/>
        </w:rPr>
        <w:t>91-92.</w:t>
      </w:r>
    </w:p>
    <w:p w14:paraId="70F6F459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lastRenderedPageBreak/>
        <w:t xml:space="preserve">Davies, G. Editorial Interviews: 1996, </w:t>
      </w:r>
      <w:r>
        <w:rPr>
          <w:b/>
          <w:spacing w:val="-3"/>
          <w:sz w:val="20"/>
          <w:szCs w:val="20"/>
        </w:rPr>
        <w:t>Peter Ucko</w:t>
      </w:r>
      <w:r>
        <w:rPr>
          <w:spacing w:val="-3"/>
          <w:sz w:val="20"/>
          <w:szCs w:val="20"/>
        </w:rPr>
        <w:t xml:space="preserve"> (</w:t>
      </w:r>
      <w:r>
        <w:rPr>
          <w:i/>
          <w:spacing w:val="-3"/>
          <w:sz w:val="20"/>
          <w:szCs w:val="20"/>
        </w:rPr>
        <w:t>PIA</w:t>
      </w:r>
      <w:r>
        <w:rPr>
          <w:b/>
          <w:spacing w:val="-3"/>
          <w:sz w:val="20"/>
          <w:szCs w:val="20"/>
        </w:rPr>
        <w:t xml:space="preserve"> 7, </w:t>
      </w:r>
      <w:r>
        <w:rPr>
          <w:spacing w:val="-3"/>
          <w:sz w:val="20"/>
          <w:szCs w:val="20"/>
        </w:rPr>
        <w:t xml:space="preserve">17-22); 1997, </w:t>
      </w:r>
      <w:r>
        <w:rPr>
          <w:b/>
          <w:spacing w:val="-3"/>
          <w:sz w:val="20"/>
          <w:szCs w:val="20"/>
        </w:rPr>
        <w:t xml:space="preserve">Geoffrey Wainwright </w:t>
      </w:r>
      <w:r>
        <w:rPr>
          <w:spacing w:val="-3"/>
          <w:sz w:val="20"/>
          <w:szCs w:val="20"/>
        </w:rPr>
        <w:t>(</w:t>
      </w:r>
      <w:r>
        <w:rPr>
          <w:i/>
          <w:spacing w:val="-3"/>
          <w:sz w:val="20"/>
          <w:szCs w:val="20"/>
        </w:rPr>
        <w:t xml:space="preserve">PIA </w:t>
      </w:r>
      <w:r>
        <w:rPr>
          <w:b/>
          <w:spacing w:val="-3"/>
          <w:sz w:val="20"/>
          <w:szCs w:val="20"/>
        </w:rPr>
        <w:t xml:space="preserve">8, </w:t>
      </w:r>
      <w:r>
        <w:rPr>
          <w:spacing w:val="-3"/>
          <w:sz w:val="20"/>
          <w:szCs w:val="20"/>
        </w:rPr>
        <w:t xml:space="preserve">7-15); 1998, </w:t>
      </w:r>
      <w:r>
        <w:rPr>
          <w:b/>
          <w:spacing w:val="-3"/>
          <w:sz w:val="20"/>
          <w:szCs w:val="20"/>
        </w:rPr>
        <w:t xml:space="preserve">Neal Ascherson </w:t>
      </w:r>
      <w:r>
        <w:rPr>
          <w:spacing w:val="-3"/>
          <w:sz w:val="20"/>
          <w:szCs w:val="20"/>
        </w:rPr>
        <w:t>(</w:t>
      </w:r>
      <w:r>
        <w:rPr>
          <w:i/>
          <w:spacing w:val="-3"/>
          <w:sz w:val="20"/>
          <w:szCs w:val="20"/>
        </w:rPr>
        <w:t xml:space="preserve">PIA </w:t>
      </w:r>
      <w:r>
        <w:rPr>
          <w:b/>
          <w:spacing w:val="-3"/>
          <w:sz w:val="20"/>
          <w:szCs w:val="20"/>
        </w:rPr>
        <w:t xml:space="preserve">9, </w:t>
      </w:r>
      <w:r>
        <w:rPr>
          <w:spacing w:val="-3"/>
          <w:sz w:val="20"/>
          <w:szCs w:val="20"/>
        </w:rPr>
        <w:t>9-18).</w:t>
      </w:r>
    </w:p>
    <w:p w14:paraId="4D08E435" w14:textId="77777777" w:rsidR="005F7591" w:rsidRDefault="005F7591" w:rsidP="005F7591">
      <w:pPr>
        <w:jc w:val="both"/>
        <w:rPr>
          <w:spacing w:val="-3"/>
          <w:sz w:val="20"/>
          <w:szCs w:val="20"/>
        </w:rPr>
      </w:pPr>
    </w:p>
    <w:p w14:paraId="6927920E" w14:textId="77777777" w:rsidR="005F7591" w:rsidRDefault="005F7591" w:rsidP="005F7591">
      <w:pPr>
        <w:jc w:val="both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PRESENTED PAPERS AND LECTURES</w:t>
      </w:r>
    </w:p>
    <w:p w14:paraId="2E1B03E5" w14:textId="77777777" w:rsidR="005F7591" w:rsidRDefault="005F7591" w:rsidP="005F7591">
      <w:pPr>
        <w:jc w:val="both"/>
        <w:rPr>
          <w:b/>
          <w:spacing w:val="-3"/>
          <w:sz w:val="20"/>
          <w:szCs w:val="20"/>
        </w:rPr>
      </w:pPr>
    </w:p>
    <w:p w14:paraId="5D7135BE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b/>
          <w:spacing w:val="-3"/>
          <w:sz w:val="20"/>
          <w:szCs w:val="20"/>
          <w:u w:val="single"/>
        </w:rPr>
        <w:t>Conference papers</w:t>
      </w:r>
    </w:p>
    <w:p w14:paraId="5B2793C9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i/>
          <w:iCs/>
          <w:color w:val="333333"/>
          <w:sz w:val="20"/>
          <w:szCs w:val="20"/>
          <w:shd w:val="clear" w:color="auto" w:fill="FFFFFF"/>
        </w:rPr>
        <w:t xml:space="preserve">Stamping out the Embers: The Roman Counterinsurgency Campaign and the Siege of </w:t>
      </w:r>
      <w:proofErr w:type="spellStart"/>
      <w:r>
        <w:rPr>
          <w:i/>
          <w:iCs/>
          <w:color w:val="333333"/>
          <w:sz w:val="20"/>
          <w:szCs w:val="20"/>
          <w:shd w:val="clear" w:color="auto" w:fill="FFFFFF"/>
        </w:rPr>
        <w:t>Machaerus</w:t>
      </w:r>
      <w:proofErr w:type="spellEnd"/>
      <w:r>
        <w:rPr>
          <w:color w:val="333333"/>
          <w:sz w:val="20"/>
          <w:szCs w:val="20"/>
          <w:shd w:val="clear" w:color="auto" w:fill="FFFFFF"/>
        </w:rPr>
        <w:t>. The American Society for Overseas Research Annual Meeting, Boston, November 2022.</w:t>
      </w:r>
    </w:p>
    <w:p w14:paraId="185D7717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rStyle w:val="Emphasis"/>
          <w:color w:val="000000"/>
          <w:sz w:val="20"/>
          <w:szCs w:val="20"/>
        </w:rPr>
        <w:t>'Dig for Victory'! Competitive Fieldwork in Classical Siege Operations. </w:t>
      </w:r>
      <w:r>
        <w:rPr>
          <w:color w:val="000000"/>
          <w:sz w:val="20"/>
          <w:szCs w:val="20"/>
        </w:rPr>
        <w:t>The Art of Siege Warfare and Military Architecture from the Classical World to the Middle Ages Conference, University of Haifa, February 2017.</w:t>
      </w:r>
    </w:p>
    <w:p w14:paraId="54AE6480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i/>
          <w:spacing w:val="-3"/>
          <w:sz w:val="20"/>
          <w:szCs w:val="20"/>
        </w:rPr>
        <w:t>Was there a Roman Cohort Based at Ein Gedi?</w:t>
      </w:r>
      <w:r>
        <w:rPr>
          <w:spacing w:val="-3"/>
          <w:sz w:val="20"/>
          <w:szCs w:val="20"/>
        </w:rPr>
        <w:t xml:space="preserve"> The American Schools of Oriental Research Annual Meeting, Chicago, November 2012.</w:t>
      </w:r>
    </w:p>
    <w:p w14:paraId="415276B7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rStyle w:val="Emphasis"/>
          <w:sz w:val="20"/>
          <w:szCs w:val="20"/>
        </w:rPr>
        <w:t>Prey or Participants? Civilian Siege Experiences during the First Jewish Revolt.</w:t>
      </w:r>
      <w:r>
        <w:rPr>
          <w:sz w:val="20"/>
          <w:szCs w:val="20"/>
        </w:rPr>
        <w:t xml:space="preserve"> Civilians and Warfare in World History, Florida Gulf Coast University, February 2012. </w:t>
      </w:r>
    </w:p>
    <w:p w14:paraId="13A119C2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rStyle w:val="Emphasis"/>
          <w:sz w:val="20"/>
          <w:szCs w:val="20"/>
        </w:rPr>
        <w:t xml:space="preserve">The Roman Fort at </w:t>
      </w:r>
      <w:proofErr w:type="spellStart"/>
      <w:r>
        <w:rPr>
          <w:rStyle w:val="Emphasis"/>
          <w:sz w:val="20"/>
          <w:szCs w:val="20"/>
        </w:rPr>
        <w:t>Yotvata</w:t>
      </w:r>
      <w:proofErr w:type="spellEnd"/>
      <w:r>
        <w:rPr>
          <w:rStyle w:val="Emphasis"/>
          <w:sz w:val="20"/>
          <w:szCs w:val="20"/>
        </w:rPr>
        <w:t xml:space="preserve">: a </w:t>
      </w:r>
      <w:proofErr w:type="spellStart"/>
      <w:r>
        <w:rPr>
          <w:rStyle w:val="Emphasis"/>
          <w:sz w:val="20"/>
          <w:szCs w:val="20"/>
        </w:rPr>
        <w:t>Valentinianic</w:t>
      </w:r>
      <w:proofErr w:type="spellEnd"/>
      <w:r>
        <w:rPr>
          <w:rStyle w:val="Emphasis"/>
          <w:sz w:val="20"/>
          <w:szCs w:val="20"/>
        </w:rPr>
        <w:t xml:space="preserve"> Foundation?</w:t>
      </w:r>
      <w:r>
        <w:rPr>
          <w:sz w:val="20"/>
          <w:szCs w:val="20"/>
        </w:rPr>
        <w:t xml:space="preserve"> American Schools of Oriental Research Annual Meeting, Atlanta, November 2010 </w:t>
      </w:r>
    </w:p>
    <w:p w14:paraId="2665E1B3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rStyle w:val="Emphasis"/>
          <w:sz w:val="20"/>
          <w:szCs w:val="20"/>
        </w:rPr>
        <w:t>Archaeological Approaches to Roman Siege Warfare</w:t>
      </w:r>
      <w:r>
        <w:rPr>
          <w:sz w:val="20"/>
          <w:szCs w:val="20"/>
        </w:rPr>
        <w:t>, Archaeological Institute of America, Annual Meeting, Philadelphia. January 2009.</w:t>
      </w:r>
    </w:p>
    <w:p w14:paraId="2D9048AD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 xml:space="preserve">The Roman Fort at </w:t>
      </w:r>
      <w:proofErr w:type="spellStart"/>
      <w:r>
        <w:rPr>
          <w:i/>
          <w:spacing w:val="-3"/>
          <w:sz w:val="20"/>
          <w:szCs w:val="20"/>
        </w:rPr>
        <w:t>Yotvata</w:t>
      </w:r>
      <w:proofErr w:type="spellEnd"/>
      <w:r>
        <w:rPr>
          <w:i/>
          <w:spacing w:val="-3"/>
          <w:sz w:val="20"/>
          <w:szCs w:val="20"/>
        </w:rPr>
        <w:t xml:space="preserve"> in its Regional Context</w:t>
      </w:r>
      <w:r>
        <w:rPr>
          <w:spacing w:val="-3"/>
          <w:sz w:val="20"/>
          <w:szCs w:val="20"/>
        </w:rPr>
        <w:t>. The American Schools of Oriental Research Annual Meeting, San Diego. November 2007.</w:t>
      </w:r>
    </w:p>
    <w:p w14:paraId="1340D49D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 xml:space="preserve">The Roman Fort at </w:t>
      </w:r>
      <w:proofErr w:type="spellStart"/>
      <w:r>
        <w:rPr>
          <w:i/>
          <w:spacing w:val="-3"/>
          <w:sz w:val="20"/>
          <w:szCs w:val="20"/>
        </w:rPr>
        <w:t>Yotvata</w:t>
      </w:r>
      <w:proofErr w:type="spellEnd"/>
      <w:r>
        <w:rPr>
          <w:i/>
          <w:spacing w:val="-3"/>
          <w:sz w:val="20"/>
          <w:szCs w:val="20"/>
        </w:rPr>
        <w:t>, Excavations 2003-2006</w:t>
      </w:r>
      <w:r>
        <w:rPr>
          <w:spacing w:val="-3"/>
          <w:sz w:val="20"/>
          <w:szCs w:val="20"/>
        </w:rPr>
        <w:t>. The Roman Archaeology Conference, UCL, London. March 2007.</w:t>
      </w:r>
    </w:p>
    <w:p w14:paraId="3929549E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 xml:space="preserve">Excavations at the Roman fort at </w:t>
      </w:r>
      <w:proofErr w:type="spellStart"/>
      <w:r>
        <w:rPr>
          <w:i/>
          <w:spacing w:val="-3"/>
          <w:sz w:val="20"/>
          <w:szCs w:val="20"/>
        </w:rPr>
        <w:t>Yotvata</w:t>
      </w:r>
      <w:proofErr w:type="spellEnd"/>
      <w:r>
        <w:rPr>
          <w:i/>
          <w:spacing w:val="-3"/>
          <w:sz w:val="20"/>
          <w:szCs w:val="20"/>
        </w:rPr>
        <w:t>, 2005 and 2006</w:t>
      </w:r>
      <w:r>
        <w:rPr>
          <w:spacing w:val="-3"/>
          <w:sz w:val="20"/>
          <w:szCs w:val="20"/>
        </w:rPr>
        <w:t>. The American Schools of Oriental Research Annual Meeting. Washington D.C. November 2006.</w:t>
      </w:r>
    </w:p>
    <w:p w14:paraId="019FF31D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 xml:space="preserve">The Roman Fort at </w:t>
      </w:r>
      <w:proofErr w:type="spellStart"/>
      <w:r>
        <w:rPr>
          <w:i/>
          <w:spacing w:val="-3"/>
          <w:sz w:val="20"/>
          <w:szCs w:val="20"/>
        </w:rPr>
        <w:t>Yotvata</w:t>
      </w:r>
      <w:proofErr w:type="spellEnd"/>
      <w:r>
        <w:rPr>
          <w:spacing w:val="-3"/>
          <w:sz w:val="20"/>
          <w:szCs w:val="20"/>
        </w:rPr>
        <w:t xml:space="preserve">.  The Florida Conference of Historians. </w:t>
      </w:r>
      <w:proofErr w:type="spellStart"/>
      <w:r>
        <w:rPr>
          <w:spacing w:val="-3"/>
          <w:sz w:val="20"/>
          <w:szCs w:val="20"/>
        </w:rPr>
        <w:t>Wolfsonian</w:t>
      </w:r>
      <w:proofErr w:type="spellEnd"/>
      <w:r>
        <w:rPr>
          <w:spacing w:val="-3"/>
          <w:sz w:val="20"/>
          <w:szCs w:val="20"/>
        </w:rPr>
        <w:t>-FIU. May 2006.</w:t>
      </w:r>
    </w:p>
    <w:p w14:paraId="703E5E79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 xml:space="preserve">Excavations at the Roman fort at </w:t>
      </w:r>
      <w:proofErr w:type="spellStart"/>
      <w:r>
        <w:rPr>
          <w:i/>
          <w:spacing w:val="-3"/>
          <w:sz w:val="20"/>
          <w:szCs w:val="20"/>
        </w:rPr>
        <w:t>Yotvata</w:t>
      </w:r>
      <w:proofErr w:type="spellEnd"/>
      <w:r>
        <w:rPr>
          <w:i/>
          <w:spacing w:val="-3"/>
          <w:sz w:val="20"/>
          <w:szCs w:val="20"/>
        </w:rPr>
        <w:t>, 2003 and 2004</w:t>
      </w:r>
      <w:r>
        <w:rPr>
          <w:spacing w:val="-3"/>
          <w:sz w:val="20"/>
          <w:szCs w:val="20"/>
        </w:rPr>
        <w:t>. The American Schools of Oriental Research Annual Meeting. San Antonio, Tx. November 2005.</w:t>
      </w:r>
    </w:p>
    <w:p w14:paraId="23BB37FA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 xml:space="preserve">The Circumvallation at </w:t>
      </w:r>
      <w:proofErr w:type="spellStart"/>
      <w:r>
        <w:rPr>
          <w:i/>
          <w:spacing w:val="-3"/>
          <w:sz w:val="20"/>
          <w:szCs w:val="20"/>
        </w:rPr>
        <w:t>Hatra</w:t>
      </w:r>
      <w:proofErr w:type="spellEnd"/>
      <w:r>
        <w:rPr>
          <w:spacing w:val="-3"/>
          <w:sz w:val="20"/>
          <w:szCs w:val="20"/>
        </w:rPr>
        <w:t xml:space="preserve">. The </w:t>
      </w:r>
      <w:proofErr w:type="spellStart"/>
      <w:r>
        <w:rPr>
          <w:spacing w:val="-3"/>
          <w:sz w:val="20"/>
          <w:szCs w:val="20"/>
        </w:rPr>
        <w:t>XVIIIth</w:t>
      </w:r>
      <w:proofErr w:type="spellEnd"/>
      <w:r>
        <w:rPr>
          <w:spacing w:val="-3"/>
          <w:sz w:val="20"/>
          <w:szCs w:val="20"/>
        </w:rPr>
        <w:t xml:space="preserve"> International Congress of Roman Frontier Studies. Amman, Jordan. September 2000.</w:t>
      </w:r>
    </w:p>
    <w:p w14:paraId="605F461D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>Siege works, Psychology and Symbolism</w:t>
      </w:r>
      <w:r>
        <w:rPr>
          <w:spacing w:val="-3"/>
          <w:sz w:val="20"/>
          <w:szCs w:val="20"/>
        </w:rPr>
        <w:t>. The Tenth Theoretical Roman Archaeology Conference. UCL, London. March 2000.</w:t>
      </w:r>
    </w:p>
    <w:p w14:paraId="4211ADA3" w14:textId="77777777" w:rsidR="005F7591" w:rsidRDefault="005F7591" w:rsidP="005F7591">
      <w:pPr>
        <w:jc w:val="both"/>
        <w:rPr>
          <w:spacing w:val="-3"/>
          <w:sz w:val="20"/>
          <w:szCs w:val="20"/>
        </w:rPr>
      </w:pPr>
    </w:p>
    <w:p w14:paraId="3B3F1DA8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b/>
          <w:spacing w:val="-3"/>
          <w:sz w:val="20"/>
          <w:szCs w:val="20"/>
          <w:u w:val="single"/>
        </w:rPr>
        <w:t>Invited colloquia</w:t>
      </w:r>
    </w:p>
    <w:p w14:paraId="7F618EE5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proofErr w:type="spellStart"/>
      <w:r>
        <w:rPr>
          <w:i/>
          <w:spacing w:val="-3"/>
          <w:sz w:val="20"/>
          <w:szCs w:val="20"/>
        </w:rPr>
        <w:t>Burnswark</w:t>
      </w:r>
      <w:proofErr w:type="spellEnd"/>
      <w:r>
        <w:rPr>
          <w:i/>
          <w:spacing w:val="-3"/>
          <w:sz w:val="20"/>
          <w:szCs w:val="20"/>
        </w:rPr>
        <w:t xml:space="preserve"> and the </w:t>
      </w:r>
      <w:proofErr w:type="spellStart"/>
      <w:r>
        <w:rPr>
          <w:i/>
          <w:spacing w:val="-3"/>
          <w:sz w:val="20"/>
          <w:szCs w:val="20"/>
        </w:rPr>
        <w:t>Corfinium</w:t>
      </w:r>
      <w:proofErr w:type="spellEnd"/>
      <w:r>
        <w:rPr>
          <w:i/>
          <w:spacing w:val="-3"/>
          <w:sz w:val="20"/>
          <w:szCs w:val="20"/>
        </w:rPr>
        <w:t xml:space="preserve"> Analogy</w:t>
      </w:r>
      <w:r>
        <w:rPr>
          <w:spacing w:val="-3"/>
          <w:sz w:val="20"/>
          <w:szCs w:val="20"/>
        </w:rPr>
        <w:t xml:space="preserve">. Roman Northern Frontiers Seminar, </w:t>
      </w:r>
      <w:proofErr w:type="spellStart"/>
      <w:r>
        <w:rPr>
          <w:spacing w:val="-3"/>
          <w:sz w:val="20"/>
          <w:szCs w:val="20"/>
        </w:rPr>
        <w:t>Ecclefechan</w:t>
      </w:r>
      <w:proofErr w:type="spellEnd"/>
      <w:r>
        <w:rPr>
          <w:spacing w:val="-3"/>
          <w:sz w:val="20"/>
          <w:szCs w:val="20"/>
        </w:rPr>
        <w:t>, Scotland, May 2010.</w:t>
      </w:r>
    </w:p>
    <w:p w14:paraId="5CB3D15D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>Roman Siege works in the East</w:t>
      </w:r>
      <w:r>
        <w:rPr>
          <w:spacing w:val="-3"/>
          <w:sz w:val="20"/>
          <w:szCs w:val="20"/>
        </w:rPr>
        <w:t>. The Roman Army Seminar, University of Durham, March 1999.</w:t>
      </w:r>
    </w:p>
    <w:p w14:paraId="7973C575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>Sieges in the Literary Sources</w:t>
      </w:r>
      <w:r>
        <w:rPr>
          <w:spacing w:val="-3"/>
          <w:sz w:val="20"/>
          <w:szCs w:val="20"/>
        </w:rPr>
        <w:t>. The Roman Army Seminar, University of Durham, March 1998.</w:t>
      </w:r>
    </w:p>
    <w:p w14:paraId="696B1030" w14:textId="77777777" w:rsidR="005F7591" w:rsidRDefault="005F7591" w:rsidP="005F7591">
      <w:pPr>
        <w:jc w:val="both"/>
        <w:rPr>
          <w:spacing w:val="-3"/>
          <w:sz w:val="20"/>
          <w:szCs w:val="20"/>
        </w:rPr>
      </w:pPr>
    </w:p>
    <w:p w14:paraId="4B58F6DA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b/>
          <w:spacing w:val="-3"/>
          <w:sz w:val="20"/>
          <w:szCs w:val="20"/>
          <w:u w:val="single"/>
        </w:rPr>
        <w:t>Other lectures</w:t>
      </w:r>
    </w:p>
    <w:p w14:paraId="3D3FA7EA" w14:textId="2DF4B2B0" w:rsidR="00C54381" w:rsidRPr="00C54381" w:rsidRDefault="00C54381" w:rsidP="005F7591">
      <w:pPr>
        <w:jc w:val="both"/>
        <w:rPr>
          <w:bCs/>
          <w:spacing w:val="-3"/>
          <w:sz w:val="20"/>
          <w:szCs w:val="20"/>
        </w:rPr>
      </w:pPr>
      <w:r w:rsidRPr="00C54381">
        <w:rPr>
          <w:bCs/>
          <w:i/>
          <w:iCs/>
          <w:spacing w:val="-3"/>
          <w:sz w:val="20"/>
          <w:szCs w:val="20"/>
        </w:rPr>
        <w:t xml:space="preserve">The Roman-Jewish </w:t>
      </w:r>
      <w:r>
        <w:rPr>
          <w:bCs/>
          <w:i/>
          <w:iCs/>
          <w:spacing w:val="-3"/>
          <w:sz w:val="20"/>
          <w:szCs w:val="20"/>
        </w:rPr>
        <w:t>W</w:t>
      </w:r>
      <w:r w:rsidRPr="00C54381">
        <w:rPr>
          <w:bCs/>
          <w:i/>
          <w:iCs/>
          <w:spacing w:val="-3"/>
          <w:sz w:val="20"/>
          <w:szCs w:val="20"/>
        </w:rPr>
        <w:t>ars</w:t>
      </w:r>
      <w:r>
        <w:rPr>
          <w:bCs/>
          <w:spacing w:val="-3"/>
          <w:sz w:val="20"/>
          <w:szCs w:val="20"/>
        </w:rPr>
        <w:t>, Brown Bag seminar</w:t>
      </w:r>
      <w:r w:rsidR="00965BDE">
        <w:rPr>
          <w:bCs/>
          <w:spacing w:val="-3"/>
          <w:sz w:val="20"/>
          <w:szCs w:val="20"/>
        </w:rPr>
        <w:t xml:space="preserve">, Department of History, FIU, </w:t>
      </w:r>
      <w:r w:rsidR="00A275CF">
        <w:rPr>
          <w:bCs/>
          <w:spacing w:val="-3"/>
          <w:sz w:val="20"/>
          <w:szCs w:val="20"/>
        </w:rPr>
        <w:t>January 2025.</w:t>
      </w:r>
    </w:p>
    <w:p w14:paraId="2F02D4E0" w14:textId="77777777" w:rsidR="005F7591" w:rsidRDefault="005F7591" w:rsidP="005F7591">
      <w:pPr>
        <w:jc w:val="both"/>
        <w:rPr>
          <w:bCs/>
          <w:spacing w:val="-3"/>
          <w:sz w:val="20"/>
          <w:szCs w:val="20"/>
        </w:rPr>
      </w:pPr>
      <w:r>
        <w:rPr>
          <w:bCs/>
          <w:i/>
          <w:iCs/>
          <w:spacing w:val="-3"/>
          <w:sz w:val="20"/>
          <w:szCs w:val="20"/>
        </w:rPr>
        <w:t>The Proto-Atlantic World</w:t>
      </w:r>
      <w:r>
        <w:rPr>
          <w:bCs/>
          <w:spacing w:val="-3"/>
          <w:sz w:val="20"/>
          <w:szCs w:val="20"/>
        </w:rPr>
        <w:t>, Roundtable discussion paper, The Mediterranean Seminar Winter Workshop, University of Miami, February 2023.</w:t>
      </w:r>
    </w:p>
    <w:p w14:paraId="1AAD5A63" w14:textId="77777777" w:rsidR="005F7591" w:rsidRDefault="005F7591" w:rsidP="005F7591">
      <w:pPr>
        <w:jc w:val="both"/>
        <w:rPr>
          <w:bCs/>
          <w:spacing w:val="-3"/>
          <w:sz w:val="20"/>
          <w:szCs w:val="20"/>
        </w:rPr>
      </w:pPr>
      <w:r>
        <w:rPr>
          <w:bCs/>
          <w:i/>
          <w:iCs/>
          <w:spacing w:val="-3"/>
          <w:sz w:val="20"/>
          <w:szCs w:val="20"/>
        </w:rPr>
        <w:t>Stamping out the Embers: Rome, Judaea and Resistance</w:t>
      </w:r>
      <w:r>
        <w:rPr>
          <w:bCs/>
          <w:spacing w:val="-3"/>
          <w:sz w:val="20"/>
          <w:szCs w:val="20"/>
        </w:rPr>
        <w:t xml:space="preserve">, Work in </w:t>
      </w:r>
      <w:proofErr w:type="gramStart"/>
      <w:r>
        <w:rPr>
          <w:bCs/>
          <w:spacing w:val="-3"/>
          <w:sz w:val="20"/>
          <w:szCs w:val="20"/>
        </w:rPr>
        <w:t>progress seminar</w:t>
      </w:r>
      <w:proofErr w:type="gramEnd"/>
      <w:r>
        <w:rPr>
          <w:bCs/>
          <w:spacing w:val="-3"/>
          <w:sz w:val="20"/>
          <w:szCs w:val="20"/>
        </w:rPr>
        <w:t>, University of Miami, March 2020.</w:t>
      </w:r>
    </w:p>
    <w:p w14:paraId="0771469C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rStyle w:val="Emphasis"/>
          <w:color w:val="000000"/>
          <w:sz w:val="20"/>
          <w:szCs w:val="20"/>
        </w:rPr>
        <w:t xml:space="preserve">Stamping out the Embers: </w:t>
      </w:r>
      <w:proofErr w:type="gramStart"/>
      <w:r>
        <w:rPr>
          <w:rStyle w:val="Emphasis"/>
          <w:color w:val="000000"/>
          <w:sz w:val="20"/>
          <w:szCs w:val="20"/>
        </w:rPr>
        <w:t>the</w:t>
      </w:r>
      <w:proofErr w:type="gramEnd"/>
      <w:r>
        <w:rPr>
          <w:rStyle w:val="Emphasis"/>
          <w:color w:val="000000"/>
          <w:sz w:val="20"/>
          <w:szCs w:val="20"/>
        </w:rPr>
        <w:t xml:space="preserve"> Roman Sieges of </w:t>
      </w:r>
      <w:proofErr w:type="spellStart"/>
      <w:r>
        <w:rPr>
          <w:rStyle w:val="Emphasis"/>
          <w:color w:val="000000"/>
          <w:sz w:val="20"/>
          <w:szCs w:val="20"/>
        </w:rPr>
        <w:t>Machaerus</w:t>
      </w:r>
      <w:proofErr w:type="spellEnd"/>
      <w:r>
        <w:rPr>
          <w:rStyle w:val="Emphasis"/>
          <w:color w:val="000000"/>
          <w:sz w:val="20"/>
          <w:szCs w:val="20"/>
        </w:rPr>
        <w:t xml:space="preserve"> and Masada, </w:t>
      </w:r>
      <w:r>
        <w:rPr>
          <w:color w:val="000000"/>
          <w:sz w:val="20"/>
          <w:szCs w:val="20"/>
        </w:rPr>
        <w:t xml:space="preserve">Annual </w:t>
      </w:r>
      <w:proofErr w:type="spellStart"/>
      <w:r>
        <w:rPr>
          <w:color w:val="000000"/>
          <w:sz w:val="20"/>
          <w:szCs w:val="20"/>
        </w:rPr>
        <w:t>Feinstone</w:t>
      </w:r>
      <w:proofErr w:type="spellEnd"/>
      <w:r>
        <w:rPr>
          <w:color w:val="000000"/>
          <w:sz w:val="20"/>
          <w:szCs w:val="20"/>
        </w:rPr>
        <w:t xml:space="preserve"> Lecture in the Archaeology of Israel for the AIA, University of Missouri Kansas City, February 2020.</w:t>
      </w:r>
    </w:p>
    <w:p w14:paraId="1FAE7C75" w14:textId="77777777" w:rsidR="005F7591" w:rsidRDefault="005F7591" w:rsidP="005F7591">
      <w:pPr>
        <w:jc w:val="both"/>
        <w:rPr>
          <w:bCs/>
          <w:spacing w:val="-3"/>
          <w:sz w:val="20"/>
          <w:szCs w:val="20"/>
        </w:rPr>
      </w:pPr>
      <w:r>
        <w:rPr>
          <w:bCs/>
          <w:i/>
          <w:iCs/>
          <w:spacing w:val="-3"/>
          <w:sz w:val="20"/>
          <w:szCs w:val="20"/>
        </w:rPr>
        <w:t>Landscapes of Siege</w:t>
      </w:r>
      <w:r>
        <w:rPr>
          <w:bCs/>
          <w:spacing w:val="-3"/>
          <w:sz w:val="20"/>
          <w:szCs w:val="20"/>
        </w:rPr>
        <w:t>. James Russell Annual Lecture, Archaeological Institute of America, University of Mississippi, October 2019.</w:t>
      </w:r>
    </w:p>
    <w:p w14:paraId="03E9474F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rStyle w:val="Emphasis"/>
          <w:color w:val="000000"/>
          <w:sz w:val="20"/>
          <w:szCs w:val="20"/>
        </w:rPr>
        <w:t>Caesar's Commentaries: Tweeting 'Fake News' in the Classical World</w:t>
      </w:r>
      <w:r>
        <w:rPr>
          <w:color w:val="000000"/>
          <w:sz w:val="20"/>
          <w:szCs w:val="20"/>
        </w:rPr>
        <w:t>. Classics Lecture in honor of Marian Demos, FIU Library, April 2019.</w:t>
      </w:r>
    </w:p>
    <w:p w14:paraId="27615B05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rStyle w:val="Emphasis"/>
          <w:color w:val="000000"/>
          <w:sz w:val="20"/>
          <w:szCs w:val="20"/>
        </w:rPr>
        <w:t>Brexit AD 60: Boudica's Rebellion</w:t>
      </w:r>
      <w:r>
        <w:rPr>
          <w:color w:val="000000"/>
          <w:sz w:val="20"/>
          <w:szCs w:val="20"/>
        </w:rPr>
        <w:t>. FIU Library Roman Night, April 2017.</w:t>
      </w:r>
    </w:p>
    <w:p w14:paraId="5CEDA6EE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rStyle w:val="Emphasis"/>
          <w:color w:val="000000"/>
          <w:sz w:val="20"/>
          <w:szCs w:val="20"/>
        </w:rPr>
        <w:t xml:space="preserve">The Late Roman Fort at </w:t>
      </w:r>
      <w:proofErr w:type="spellStart"/>
      <w:r>
        <w:rPr>
          <w:rStyle w:val="Emphasis"/>
          <w:color w:val="000000"/>
          <w:sz w:val="20"/>
          <w:szCs w:val="20"/>
        </w:rPr>
        <w:t>Yotvata</w:t>
      </w:r>
      <w:proofErr w:type="spellEnd"/>
      <w:r>
        <w:rPr>
          <w:rStyle w:val="Emphasis"/>
          <w:color w:val="000000"/>
          <w:sz w:val="20"/>
          <w:szCs w:val="20"/>
        </w:rPr>
        <w:t>, Israel</w:t>
      </w:r>
      <w:r>
        <w:rPr>
          <w:color w:val="000000"/>
          <w:sz w:val="20"/>
          <w:szCs w:val="20"/>
        </w:rPr>
        <w:t xml:space="preserve">. Annual </w:t>
      </w:r>
      <w:proofErr w:type="spellStart"/>
      <w:r>
        <w:rPr>
          <w:color w:val="000000"/>
          <w:sz w:val="20"/>
          <w:szCs w:val="20"/>
        </w:rPr>
        <w:t>Feinstone</w:t>
      </w:r>
      <w:proofErr w:type="spellEnd"/>
      <w:r>
        <w:rPr>
          <w:color w:val="000000"/>
          <w:sz w:val="20"/>
          <w:szCs w:val="20"/>
        </w:rPr>
        <w:t xml:space="preserve"> Lecture for the AIA, McClung Museum, University of Tennessee, October 2015.</w:t>
      </w:r>
    </w:p>
    <w:p w14:paraId="2429E9AE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>Endgame: The Roman Siege of Masada, Israel</w:t>
      </w:r>
      <w:r>
        <w:rPr>
          <w:spacing w:val="-3"/>
          <w:sz w:val="20"/>
          <w:szCs w:val="20"/>
        </w:rPr>
        <w:t>. AIA Toledo Society, Toledo Museum of Art, March 2015.</w:t>
      </w:r>
    </w:p>
    <w:p w14:paraId="76F67D4B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>Endgame: The Siege of Masada from the Roman Perspective</w:t>
      </w:r>
      <w:r>
        <w:rPr>
          <w:spacing w:val="-3"/>
          <w:sz w:val="20"/>
          <w:szCs w:val="20"/>
        </w:rPr>
        <w:t>. AIA South Florida, Florida Atlantic University, February 2015</w:t>
      </w:r>
    </w:p>
    <w:p w14:paraId="69319237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rStyle w:val="Emphasis"/>
          <w:color w:val="000000"/>
          <w:sz w:val="20"/>
          <w:szCs w:val="20"/>
        </w:rPr>
        <w:t>The First World War in Context</w:t>
      </w:r>
      <w:r>
        <w:rPr>
          <w:color w:val="000000"/>
          <w:sz w:val="20"/>
          <w:szCs w:val="20"/>
        </w:rPr>
        <w:t>. World War One Centenary Commemoration, Miami-Dade CC, August 2014.</w:t>
      </w:r>
    </w:p>
    <w:p w14:paraId="2DC33E72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rStyle w:val="Emphasis"/>
          <w:sz w:val="20"/>
          <w:szCs w:val="20"/>
        </w:rPr>
        <w:t xml:space="preserve">Stamping out the Embers: The Roman Sieges of </w:t>
      </w:r>
      <w:proofErr w:type="spellStart"/>
      <w:r>
        <w:rPr>
          <w:rStyle w:val="Emphasis"/>
          <w:sz w:val="20"/>
          <w:szCs w:val="20"/>
        </w:rPr>
        <w:t>Machaerus</w:t>
      </w:r>
      <w:proofErr w:type="spellEnd"/>
      <w:r>
        <w:rPr>
          <w:rStyle w:val="Emphasis"/>
          <w:sz w:val="20"/>
          <w:szCs w:val="20"/>
        </w:rPr>
        <w:t xml:space="preserve"> and Masada.</w:t>
      </w:r>
      <w:r>
        <w:rPr>
          <w:sz w:val="20"/>
          <w:szCs w:val="20"/>
        </w:rPr>
        <w:t xml:space="preserve"> Albert H. Clayburgh Annual Lecture, Archaeological Institute of America, Princeton University, February 2012.</w:t>
      </w:r>
    </w:p>
    <w:p w14:paraId="363F558F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rStyle w:val="Emphasis"/>
          <w:sz w:val="20"/>
          <w:szCs w:val="20"/>
        </w:rPr>
        <w:lastRenderedPageBreak/>
        <w:t xml:space="preserve">Excavations at the Roman Fort at </w:t>
      </w:r>
      <w:proofErr w:type="spellStart"/>
      <w:r>
        <w:rPr>
          <w:rStyle w:val="Emphasis"/>
          <w:sz w:val="20"/>
          <w:szCs w:val="20"/>
        </w:rPr>
        <w:t>Yotvata</w:t>
      </w:r>
      <w:proofErr w:type="spellEnd"/>
      <w:r>
        <w:rPr>
          <w:sz w:val="20"/>
          <w:szCs w:val="20"/>
        </w:rPr>
        <w:t>. Phi Alpha Theta Honors Society, FIU. January 2009</w:t>
      </w:r>
    </w:p>
    <w:p w14:paraId="36C226FE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rStyle w:val="Emphasis"/>
          <w:sz w:val="20"/>
          <w:szCs w:val="20"/>
        </w:rPr>
        <w:t xml:space="preserve">Archaeological Correctives to Roman Siege Narratives. </w:t>
      </w:r>
      <w:r>
        <w:rPr>
          <w:sz w:val="20"/>
          <w:szCs w:val="20"/>
        </w:rPr>
        <w:t>Brock University, January 2008</w:t>
      </w:r>
    </w:p>
    <w:p w14:paraId="515EA228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 xml:space="preserve">Excavating the late Roman Desert Outpost at </w:t>
      </w:r>
      <w:proofErr w:type="spellStart"/>
      <w:r>
        <w:rPr>
          <w:i/>
          <w:spacing w:val="-3"/>
          <w:sz w:val="20"/>
          <w:szCs w:val="20"/>
        </w:rPr>
        <w:t>Yotvata</w:t>
      </w:r>
      <w:proofErr w:type="spellEnd"/>
      <w:r>
        <w:rPr>
          <w:i/>
          <w:spacing w:val="-3"/>
          <w:sz w:val="20"/>
          <w:szCs w:val="20"/>
        </w:rPr>
        <w:t>, Israel</w:t>
      </w:r>
      <w:r>
        <w:rPr>
          <w:spacing w:val="-3"/>
          <w:sz w:val="20"/>
          <w:szCs w:val="20"/>
        </w:rPr>
        <w:t>. The History Department Brown Bag seminar, FIU. April 2005.</w:t>
      </w:r>
    </w:p>
    <w:p w14:paraId="367FC81A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>Roman Siege Narratives or Seeing through the Literary Prism</w:t>
      </w:r>
      <w:r>
        <w:rPr>
          <w:spacing w:val="-3"/>
          <w:sz w:val="20"/>
          <w:szCs w:val="20"/>
        </w:rPr>
        <w:t>. The History Department, FIU. January 2004.</w:t>
      </w:r>
    </w:p>
    <w:p w14:paraId="5F2C52AD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 xml:space="preserve">Postcards from the Edge: The Roman Writing Tablets from </w:t>
      </w:r>
      <w:proofErr w:type="spellStart"/>
      <w:r>
        <w:rPr>
          <w:i/>
          <w:spacing w:val="-3"/>
          <w:sz w:val="20"/>
          <w:szCs w:val="20"/>
        </w:rPr>
        <w:t>Vindolanda</w:t>
      </w:r>
      <w:proofErr w:type="spellEnd"/>
      <w:r>
        <w:rPr>
          <w:spacing w:val="-3"/>
          <w:sz w:val="20"/>
          <w:szCs w:val="20"/>
        </w:rPr>
        <w:t xml:space="preserve">. </w:t>
      </w:r>
      <w:proofErr w:type="spellStart"/>
      <w:r>
        <w:rPr>
          <w:spacing w:val="-3"/>
          <w:sz w:val="20"/>
          <w:szCs w:val="20"/>
        </w:rPr>
        <w:t>MiamIntelligence</w:t>
      </w:r>
      <w:proofErr w:type="spellEnd"/>
      <w:r>
        <w:rPr>
          <w:spacing w:val="-3"/>
          <w:sz w:val="20"/>
          <w:szCs w:val="20"/>
        </w:rPr>
        <w:t>, March 2004.</w:t>
      </w:r>
    </w:p>
    <w:p w14:paraId="426CB0C2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proofErr w:type="spellStart"/>
      <w:r>
        <w:rPr>
          <w:i/>
          <w:spacing w:val="-3"/>
          <w:sz w:val="20"/>
          <w:szCs w:val="20"/>
        </w:rPr>
        <w:t>Iacta</w:t>
      </w:r>
      <w:proofErr w:type="spellEnd"/>
      <w:r>
        <w:rPr>
          <w:i/>
          <w:spacing w:val="-3"/>
          <w:sz w:val="20"/>
          <w:szCs w:val="20"/>
        </w:rPr>
        <w:t xml:space="preserve"> </w:t>
      </w:r>
      <w:proofErr w:type="spellStart"/>
      <w:r>
        <w:rPr>
          <w:i/>
          <w:spacing w:val="-3"/>
          <w:sz w:val="20"/>
          <w:szCs w:val="20"/>
        </w:rPr>
        <w:t>alea</w:t>
      </w:r>
      <w:proofErr w:type="spellEnd"/>
      <w:r>
        <w:rPr>
          <w:i/>
          <w:spacing w:val="-3"/>
          <w:sz w:val="20"/>
          <w:szCs w:val="20"/>
        </w:rPr>
        <w:t xml:space="preserve"> est: Caesar’s Invasion of Italy, 49BC</w:t>
      </w:r>
      <w:r>
        <w:rPr>
          <w:spacing w:val="-3"/>
          <w:sz w:val="20"/>
          <w:szCs w:val="20"/>
        </w:rPr>
        <w:t xml:space="preserve">. </w:t>
      </w:r>
      <w:proofErr w:type="spellStart"/>
      <w:r>
        <w:rPr>
          <w:spacing w:val="-3"/>
          <w:sz w:val="20"/>
          <w:szCs w:val="20"/>
        </w:rPr>
        <w:t>MiamIntelligence</w:t>
      </w:r>
      <w:proofErr w:type="spellEnd"/>
      <w:r>
        <w:rPr>
          <w:spacing w:val="-3"/>
          <w:sz w:val="20"/>
          <w:szCs w:val="20"/>
        </w:rPr>
        <w:t>, February 2003.</w:t>
      </w:r>
    </w:p>
    <w:p w14:paraId="5EC5CA42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proofErr w:type="spellStart"/>
      <w:r>
        <w:rPr>
          <w:i/>
          <w:spacing w:val="-3"/>
          <w:sz w:val="20"/>
          <w:szCs w:val="20"/>
        </w:rPr>
        <w:t>Cremna</w:t>
      </w:r>
      <w:proofErr w:type="spellEnd"/>
      <w:r>
        <w:rPr>
          <w:i/>
          <w:spacing w:val="-3"/>
          <w:sz w:val="20"/>
          <w:szCs w:val="20"/>
        </w:rPr>
        <w:t xml:space="preserve"> in Pisidia: The Anatomy of a Roman Siege</w:t>
      </w:r>
      <w:r>
        <w:rPr>
          <w:spacing w:val="-3"/>
          <w:sz w:val="20"/>
          <w:szCs w:val="20"/>
        </w:rPr>
        <w:t>. The Humanities Society, FIU. November 2002.</w:t>
      </w:r>
    </w:p>
    <w:p w14:paraId="64ED2043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 xml:space="preserve">A Circle in the Sand: the circumvallation at </w:t>
      </w:r>
      <w:proofErr w:type="spellStart"/>
      <w:r>
        <w:rPr>
          <w:i/>
          <w:spacing w:val="-3"/>
          <w:sz w:val="20"/>
          <w:szCs w:val="20"/>
        </w:rPr>
        <w:t>Hatra</w:t>
      </w:r>
      <w:proofErr w:type="spellEnd"/>
      <w:r>
        <w:rPr>
          <w:spacing w:val="-3"/>
          <w:sz w:val="20"/>
          <w:szCs w:val="20"/>
        </w:rPr>
        <w:t>. Phi Alpha Theta Honors Society, FIU. February 2002.</w:t>
      </w:r>
    </w:p>
    <w:p w14:paraId="77FBA5D2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 xml:space="preserve">Revisiting the Siege at </w:t>
      </w:r>
      <w:proofErr w:type="spellStart"/>
      <w:r>
        <w:rPr>
          <w:i/>
          <w:spacing w:val="-3"/>
          <w:sz w:val="20"/>
          <w:szCs w:val="20"/>
        </w:rPr>
        <w:t>Cremna</w:t>
      </w:r>
      <w:proofErr w:type="spellEnd"/>
      <w:r>
        <w:rPr>
          <w:spacing w:val="-3"/>
          <w:sz w:val="20"/>
          <w:szCs w:val="20"/>
        </w:rPr>
        <w:t>. The Working Group on Complex Societies, University College London. March 2000.</w:t>
      </w:r>
    </w:p>
    <w:p w14:paraId="0C155052" w14:textId="77777777" w:rsidR="005F7591" w:rsidRDefault="005F7591" w:rsidP="005F7591">
      <w:pPr>
        <w:jc w:val="both"/>
        <w:rPr>
          <w:spacing w:val="-3"/>
          <w:sz w:val="20"/>
          <w:szCs w:val="20"/>
        </w:rPr>
      </w:pPr>
    </w:p>
    <w:p w14:paraId="28B703FA" w14:textId="77777777" w:rsidR="005F7591" w:rsidRDefault="005F7591" w:rsidP="005F7591">
      <w:pPr>
        <w:jc w:val="both"/>
        <w:rPr>
          <w:b/>
          <w:sz w:val="20"/>
          <w:szCs w:val="20"/>
        </w:rPr>
      </w:pPr>
      <w:r>
        <w:rPr>
          <w:b/>
          <w:iCs/>
          <w:sz w:val="20"/>
          <w:szCs w:val="20"/>
        </w:rPr>
        <w:t>FUNDED RESEARCH</w:t>
      </w:r>
    </w:p>
    <w:p w14:paraId="10204B6A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 xml:space="preserve">The </w:t>
      </w:r>
      <w:proofErr w:type="spellStart"/>
      <w:r>
        <w:rPr>
          <w:i/>
          <w:spacing w:val="-3"/>
          <w:sz w:val="20"/>
          <w:szCs w:val="20"/>
        </w:rPr>
        <w:t>Yotvata</w:t>
      </w:r>
      <w:proofErr w:type="spellEnd"/>
      <w:r>
        <w:rPr>
          <w:i/>
          <w:spacing w:val="-3"/>
          <w:sz w:val="20"/>
          <w:szCs w:val="20"/>
        </w:rPr>
        <w:t xml:space="preserve"> Roman Fort Project</w:t>
      </w:r>
      <w:r>
        <w:rPr>
          <w:spacing w:val="-3"/>
          <w:sz w:val="20"/>
          <w:szCs w:val="20"/>
        </w:rPr>
        <w:t xml:space="preserve"> (with Magness, J. UNC, Chapel Hill - proportion 50/50 unless otherwise noted):</w:t>
      </w:r>
    </w:p>
    <w:p w14:paraId="41F9E0D3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2003-2007. Hevel </w:t>
      </w:r>
      <w:proofErr w:type="spellStart"/>
      <w:r>
        <w:rPr>
          <w:spacing w:val="-3"/>
          <w:sz w:val="20"/>
          <w:szCs w:val="20"/>
        </w:rPr>
        <w:t>Eilot</w:t>
      </w:r>
      <w:proofErr w:type="spellEnd"/>
      <w:r>
        <w:rPr>
          <w:spacing w:val="-3"/>
          <w:sz w:val="20"/>
          <w:szCs w:val="20"/>
        </w:rPr>
        <w:t xml:space="preserve"> Regional Government, c. $70,000</w:t>
      </w:r>
    </w:p>
    <w:p w14:paraId="2A32C4C9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2003-2007. Dean’s fund UNC, Chapel Hill c. $10,000 (all allocated to JM)</w:t>
      </w:r>
    </w:p>
    <w:p w14:paraId="78B42D74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2003-2009. The Foundation for Biblical Archaeology, $7,000</w:t>
      </w:r>
    </w:p>
    <w:p w14:paraId="3340C48F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2005-2006. The Dean’s Summer Fund, FIU c. $3,000 (all allocated to GD)</w:t>
      </w:r>
    </w:p>
    <w:p w14:paraId="56C180E2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2007. The American Schools for Oriental Research Heritage Fund, $2,000.</w:t>
      </w:r>
    </w:p>
    <w:p w14:paraId="587A3D42" w14:textId="77777777" w:rsidR="005F7591" w:rsidRDefault="005F7591" w:rsidP="005F7591">
      <w:pPr>
        <w:jc w:val="both"/>
        <w:rPr>
          <w:spacing w:val="-3"/>
          <w:sz w:val="20"/>
          <w:szCs w:val="20"/>
        </w:rPr>
      </w:pPr>
    </w:p>
    <w:p w14:paraId="648D010A" w14:textId="77777777" w:rsidR="005F7591" w:rsidRDefault="005F7591" w:rsidP="005F7591">
      <w:pPr>
        <w:jc w:val="both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PROFESSIONAL HONORS, PRIZES, FELLOWSHIPS</w:t>
      </w:r>
    </w:p>
    <w:p w14:paraId="106DC456" w14:textId="77777777" w:rsidR="005F7591" w:rsidRDefault="005F7591" w:rsidP="005F7591">
      <w:pPr>
        <w:jc w:val="both"/>
        <w:rPr>
          <w:spacing w:val="-3"/>
          <w:sz w:val="20"/>
          <w:szCs w:val="20"/>
        </w:rPr>
      </w:pPr>
    </w:p>
    <w:p w14:paraId="5E11D9B4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b/>
          <w:spacing w:val="-3"/>
          <w:sz w:val="20"/>
          <w:szCs w:val="20"/>
          <w:u w:val="single"/>
        </w:rPr>
        <w:t>University</w:t>
      </w:r>
    </w:p>
    <w:p w14:paraId="6DD9ACA6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2005. Florida International University Foundation Teaching Excellence Award.</w:t>
      </w:r>
    </w:p>
    <w:p w14:paraId="52C14979" w14:textId="77777777" w:rsidR="005F7591" w:rsidRDefault="005F7591" w:rsidP="005F7591">
      <w:pPr>
        <w:jc w:val="both"/>
        <w:rPr>
          <w:spacing w:val="-3"/>
          <w:sz w:val="20"/>
          <w:szCs w:val="20"/>
        </w:rPr>
      </w:pPr>
    </w:p>
    <w:p w14:paraId="5C2C99D2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b/>
          <w:spacing w:val="-3"/>
          <w:sz w:val="20"/>
          <w:szCs w:val="20"/>
          <w:u w:val="single"/>
        </w:rPr>
        <w:t>Other professional</w:t>
      </w:r>
    </w:p>
    <w:p w14:paraId="3615F896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1996-1999. British Academy Full Competitive Scholarship for Ph.D. research.</w:t>
      </w:r>
    </w:p>
    <w:p w14:paraId="03EE7088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1996. Brian Clausen prizewinner (for best dissertation on a classical theme) University College London.</w:t>
      </w:r>
    </w:p>
    <w:p w14:paraId="6D5FC34E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1995-1996. British Academy Full Competitive Scholarship for completion of </w:t>
      </w:r>
      <w:proofErr w:type="spellStart"/>
      <w:r>
        <w:rPr>
          <w:spacing w:val="-3"/>
          <w:sz w:val="20"/>
          <w:szCs w:val="20"/>
        </w:rPr>
        <w:t>M.Res</w:t>
      </w:r>
      <w:proofErr w:type="spellEnd"/>
      <w:r>
        <w:rPr>
          <w:spacing w:val="-3"/>
          <w:sz w:val="20"/>
          <w:szCs w:val="20"/>
        </w:rPr>
        <w:t>.</w:t>
      </w:r>
    </w:p>
    <w:p w14:paraId="0DD4867E" w14:textId="77777777" w:rsidR="005F7591" w:rsidRDefault="005F7591" w:rsidP="005F7591">
      <w:pPr>
        <w:jc w:val="both"/>
        <w:rPr>
          <w:spacing w:val="-3"/>
          <w:sz w:val="20"/>
          <w:szCs w:val="20"/>
        </w:rPr>
      </w:pPr>
    </w:p>
    <w:p w14:paraId="2D384CB1" w14:textId="77777777" w:rsidR="005F7591" w:rsidRDefault="005F7591" w:rsidP="005F7591">
      <w:pPr>
        <w:jc w:val="both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OTHER PROFESSIONAL ACTIVITIES AND PUBLIC SERVICE</w:t>
      </w:r>
    </w:p>
    <w:p w14:paraId="63E2EFA0" w14:textId="77777777" w:rsidR="005F7591" w:rsidRDefault="005F7591" w:rsidP="005F7591">
      <w:pPr>
        <w:jc w:val="both"/>
        <w:rPr>
          <w:b/>
          <w:spacing w:val="-3"/>
          <w:sz w:val="20"/>
          <w:szCs w:val="20"/>
        </w:rPr>
      </w:pPr>
    </w:p>
    <w:p w14:paraId="140FB85A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b/>
          <w:spacing w:val="-3"/>
          <w:sz w:val="20"/>
          <w:szCs w:val="20"/>
          <w:u w:val="single"/>
        </w:rPr>
        <w:t>Conferences</w:t>
      </w:r>
    </w:p>
    <w:p w14:paraId="3A200566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Panel Chair, </w:t>
      </w:r>
      <w:r>
        <w:rPr>
          <w:rStyle w:val="Emphasis"/>
          <w:color w:val="000000"/>
          <w:sz w:val="20"/>
          <w:szCs w:val="20"/>
        </w:rPr>
        <w:t>Classical Military Architecture</w:t>
      </w:r>
      <w:r>
        <w:rPr>
          <w:color w:val="000000"/>
          <w:sz w:val="20"/>
          <w:szCs w:val="20"/>
        </w:rPr>
        <w:t>. The Art of Siege Warfare and Military Architecture from the Classical World to the Middle Ages Conference, University of Haifa, February 2017.</w:t>
      </w:r>
    </w:p>
    <w:p w14:paraId="797BF670" w14:textId="337CEF51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Panel Organizer and Chair, </w:t>
      </w:r>
      <w:r>
        <w:rPr>
          <w:i/>
          <w:spacing w:val="-3"/>
          <w:sz w:val="20"/>
          <w:szCs w:val="20"/>
        </w:rPr>
        <w:t>The Roman Army in Judaea/Palaestina</w:t>
      </w:r>
      <w:r w:rsidR="00102B17">
        <w:rPr>
          <w:spacing w:val="-3"/>
          <w:sz w:val="20"/>
          <w:szCs w:val="20"/>
        </w:rPr>
        <w:t xml:space="preserve">. </w:t>
      </w:r>
      <w:r>
        <w:rPr>
          <w:spacing w:val="-3"/>
          <w:sz w:val="20"/>
          <w:szCs w:val="20"/>
        </w:rPr>
        <w:t>The Roman Archaeology Conference, UCL, London, March 2007.</w:t>
      </w:r>
    </w:p>
    <w:p w14:paraId="23AA2578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Conference Co-organizer, The Tenth Theoretical Roman Archaeology Conference, UCL, London, March 2000.</w:t>
      </w:r>
    </w:p>
    <w:p w14:paraId="516C2CF5" w14:textId="77777777" w:rsidR="005F7591" w:rsidRDefault="005F7591" w:rsidP="005F7591">
      <w:pPr>
        <w:jc w:val="both"/>
        <w:rPr>
          <w:spacing w:val="-3"/>
          <w:sz w:val="20"/>
          <w:szCs w:val="20"/>
        </w:rPr>
      </w:pPr>
    </w:p>
    <w:p w14:paraId="3E058DF8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b/>
          <w:spacing w:val="-3"/>
          <w:sz w:val="20"/>
          <w:szCs w:val="20"/>
          <w:u w:val="single"/>
        </w:rPr>
        <w:t>Journals</w:t>
      </w:r>
    </w:p>
    <w:p w14:paraId="76242A33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Editorial Board Member, </w:t>
      </w:r>
      <w:r>
        <w:rPr>
          <w:rStyle w:val="Emphasis"/>
          <w:color w:val="000000"/>
          <w:sz w:val="20"/>
          <w:szCs w:val="20"/>
        </w:rPr>
        <w:t>Papers from the Institute of Archaeology</w:t>
      </w:r>
      <w:r>
        <w:rPr>
          <w:color w:val="000000"/>
          <w:sz w:val="20"/>
          <w:szCs w:val="20"/>
        </w:rPr>
        <w:t>, 2013-present</w:t>
      </w:r>
    </w:p>
    <w:p w14:paraId="6473CED3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Senior Editor, </w:t>
      </w:r>
      <w:r>
        <w:rPr>
          <w:i/>
          <w:spacing w:val="-3"/>
          <w:sz w:val="20"/>
          <w:szCs w:val="20"/>
        </w:rPr>
        <w:t xml:space="preserve">Papers from the Institute of Archaeology </w:t>
      </w:r>
      <w:r>
        <w:rPr>
          <w:spacing w:val="-3"/>
          <w:sz w:val="20"/>
          <w:szCs w:val="20"/>
        </w:rPr>
        <w:t>– annual, peer-reviewed journal 1995-1998.</w:t>
      </w:r>
    </w:p>
    <w:p w14:paraId="49D26EDC" w14:textId="77777777" w:rsidR="005F7591" w:rsidRDefault="005F7591" w:rsidP="005F7591">
      <w:pPr>
        <w:jc w:val="both"/>
        <w:rPr>
          <w:spacing w:val="-3"/>
          <w:sz w:val="20"/>
          <w:szCs w:val="20"/>
        </w:rPr>
      </w:pPr>
    </w:p>
    <w:p w14:paraId="28F3D194" w14:textId="55F1A66C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b/>
          <w:spacing w:val="-3"/>
          <w:sz w:val="20"/>
          <w:szCs w:val="20"/>
          <w:u w:val="single"/>
        </w:rPr>
        <w:t>Referee and Reviewing Activit</w:t>
      </w:r>
      <w:r w:rsidR="00237184">
        <w:rPr>
          <w:b/>
          <w:spacing w:val="-3"/>
          <w:sz w:val="20"/>
          <w:szCs w:val="20"/>
          <w:u w:val="single"/>
        </w:rPr>
        <w:t>y</w:t>
      </w:r>
    </w:p>
    <w:p w14:paraId="4626106E" w14:textId="0873E2E4" w:rsidR="008A0FBF" w:rsidRDefault="00AF3FB2" w:rsidP="005F7591">
      <w:pPr>
        <w:jc w:val="both"/>
        <w:rPr>
          <w:bCs/>
          <w:spacing w:val="-3"/>
          <w:sz w:val="20"/>
          <w:szCs w:val="20"/>
        </w:rPr>
      </w:pPr>
      <w:r w:rsidRPr="00AF3FB2">
        <w:rPr>
          <w:bCs/>
          <w:spacing w:val="-3"/>
          <w:sz w:val="20"/>
          <w:szCs w:val="20"/>
        </w:rPr>
        <w:t>Book Proposal Evaluator</w:t>
      </w:r>
      <w:r>
        <w:rPr>
          <w:bCs/>
          <w:spacing w:val="-3"/>
          <w:sz w:val="20"/>
          <w:szCs w:val="20"/>
        </w:rPr>
        <w:t xml:space="preserve">, </w:t>
      </w:r>
      <w:r>
        <w:rPr>
          <w:bCs/>
          <w:i/>
          <w:iCs/>
          <w:spacing w:val="-3"/>
          <w:sz w:val="20"/>
          <w:szCs w:val="20"/>
        </w:rPr>
        <w:t>Herod the Messiah</w:t>
      </w:r>
      <w:r w:rsidR="00EB1FF6">
        <w:rPr>
          <w:bCs/>
          <w:spacing w:val="-3"/>
          <w:sz w:val="20"/>
          <w:szCs w:val="20"/>
        </w:rPr>
        <w:t>. Oxford University Press, 2025.</w:t>
      </w:r>
    </w:p>
    <w:p w14:paraId="4E27A357" w14:textId="5F778F68" w:rsidR="004B5A9E" w:rsidRPr="00EB1FF6" w:rsidRDefault="004B5A9E" w:rsidP="005F7591">
      <w:pPr>
        <w:jc w:val="both"/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t>Evaluator</w:t>
      </w:r>
      <w:r w:rsidR="008F6FE0">
        <w:rPr>
          <w:bCs/>
          <w:spacing w:val="-3"/>
          <w:sz w:val="20"/>
          <w:szCs w:val="20"/>
        </w:rPr>
        <w:t xml:space="preserve">, NEH Fellowship </w:t>
      </w:r>
      <w:r w:rsidR="00266890">
        <w:rPr>
          <w:bCs/>
          <w:spacing w:val="-3"/>
          <w:sz w:val="20"/>
          <w:szCs w:val="20"/>
        </w:rPr>
        <w:t>for the American S</w:t>
      </w:r>
      <w:r w:rsidR="00C47577">
        <w:rPr>
          <w:bCs/>
          <w:spacing w:val="-3"/>
          <w:sz w:val="20"/>
          <w:szCs w:val="20"/>
        </w:rPr>
        <w:t>ociety of Overseas Research</w:t>
      </w:r>
      <w:r w:rsidR="00795E23">
        <w:rPr>
          <w:bCs/>
          <w:spacing w:val="-3"/>
          <w:sz w:val="20"/>
          <w:szCs w:val="20"/>
        </w:rPr>
        <w:t>, 2024.</w:t>
      </w:r>
      <w:r w:rsidR="00266890">
        <w:rPr>
          <w:bCs/>
          <w:spacing w:val="-3"/>
          <w:sz w:val="20"/>
          <w:szCs w:val="20"/>
        </w:rPr>
        <w:t xml:space="preserve"> </w:t>
      </w:r>
    </w:p>
    <w:p w14:paraId="004C84CD" w14:textId="07D2DBBC" w:rsidR="00237184" w:rsidRPr="008F6EAA" w:rsidRDefault="00237184" w:rsidP="005F7591">
      <w:pPr>
        <w:jc w:val="both"/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t xml:space="preserve">Article Referee, </w:t>
      </w:r>
      <w:r w:rsidR="008F6EAA" w:rsidRPr="008F6EAA">
        <w:rPr>
          <w:bCs/>
          <w:i/>
          <w:iCs/>
          <w:spacing w:val="-3"/>
          <w:sz w:val="20"/>
          <w:szCs w:val="20"/>
        </w:rPr>
        <w:t>'</w:t>
      </w:r>
      <w:proofErr w:type="spellStart"/>
      <w:r w:rsidR="008F6EAA" w:rsidRPr="008F6EAA">
        <w:rPr>
          <w:bCs/>
          <w:i/>
          <w:iCs/>
          <w:spacing w:val="-3"/>
          <w:sz w:val="20"/>
          <w:szCs w:val="20"/>
        </w:rPr>
        <w:t>Atiqot</w:t>
      </w:r>
      <w:proofErr w:type="spellEnd"/>
      <w:r w:rsidR="008F6EAA">
        <w:rPr>
          <w:bCs/>
          <w:spacing w:val="-3"/>
          <w:sz w:val="20"/>
          <w:szCs w:val="20"/>
        </w:rPr>
        <w:t>, 2024</w:t>
      </w:r>
      <w:r w:rsidR="004D2F6C">
        <w:rPr>
          <w:bCs/>
          <w:spacing w:val="-3"/>
          <w:sz w:val="20"/>
          <w:szCs w:val="20"/>
        </w:rPr>
        <w:t>.</w:t>
      </w:r>
    </w:p>
    <w:p w14:paraId="1E9EB98E" w14:textId="137C178F" w:rsidR="00E94E03" w:rsidRPr="00BA5C60" w:rsidRDefault="00E94E03" w:rsidP="005F7591">
      <w:pPr>
        <w:jc w:val="both"/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t xml:space="preserve">Article Referee, </w:t>
      </w:r>
      <w:r w:rsidR="00BA5C60">
        <w:rPr>
          <w:bCs/>
          <w:i/>
          <w:iCs/>
          <w:spacing w:val="-3"/>
          <w:sz w:val="20"/>
          <w:szCs w:val="20"/>
        </w:rPr>
        <w:t>Journal of Military History</w:t>
      </w:r>
      <w:r w:rsidR="00BA5C60">
        <w:rPr>
          <w:bCs/>
          <w:spacing w:val="-3"/>
          <w:sz w:val="20"/>
          <w:szCs w:val="20"/>
        </w:rPr>
        <w:t>, 2024.</w:t>
      </w:r>
    </w:p>
    <w:p w14:paraId="648FF547" w14:textId="4B227770" w:rsidR="00E0006F" w:rsidRPr="00893793" w:rsidRDefault="00E0006F" w:rsidP="005F7591">
      <w:pPr>
        <w:jc w:val="both"/>
        <w:rPr>
          <w:bCs/>
          <w:spacing w:val="-3"/>
          <w:sz w:val="20"/>
          <w:szCs w:val="20"/>
        </w:rPr>
      </w:pPr>
      <w:r w:rsidRPr="00E0006F">
        <w:rPr>
          <w:bCs/>
          <w:spacing w:val="-3"/>
          <w:sz w:val="20"/>
          <w:szCs w:val="20"/>
        </w:rPr>
        <w:t>Article Referee</w:t>
      </w:r>
      <w:r>
        <w:rPr>
          <w:bCs/>
          <w:spacing w:val="-3"/>
          <w:sz w:val="20"/>
          <w:szCs w:val="20"/>
        </w:rPr>
        <w:t xml:space="preserve">, </w:t>
      </w:r>
      <w:r>
        <w:rPr>
          <w:bCs/>
          <w:i/>
          <w:iCs/>
          <w:spacing w:val="-3"/>
          <w:sz w:val="20"/>
          <w:szCs w:val="20"/>
        </w:rPr>
        <w:t>Tel Aviv Journal</w:t>
      </w:r>
      <w:r w:rsidR="00893793">
        <w:rPr>
          <w:bCs/>
          <w:spacing w:val="-3"/>
          <w:sz w:val="20"/>
          <w:szCs w:val="20"/>
        </w:rPr>
        <w:t>, 2023</w:t>
      </w:r>
      <w:r w:rsidR="00BE51E7">
        <w:rPr>
          <w:bCs/>
          <w:spacing w:val="-3"/>
          <w:sz w:val="20"/>
          <w:szCs w:val="20"/>
        </w:rPr>
        <w:t>.</w:t>
      </w:r>
    </w:p>
    <w:p w14:paraId="4CEFAC35" w14:textId="4ADEC734" w:rsidR="00B9099C" w:rsidRPr="00C859C2" w:rsidRDefault="00B9099C" w:rsidP="005F7591">
      <w:pPr>
        <w:jc w:val="both"/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t xml:space="preserve">Article Referee, </w:t>
      </w:r>
      <w:r>
        <w:rPr>
          <w:bCs/>
          <w:i/>
          <w:iCs/>
          <w:spacing w:val="-3"/>
          <w:sz w:val="20"/>
          <w:szCs w:val="20"/>
        </w:rPr>
        <w:t xml:space="preserve">Journal of Roman </w:t>
      </w:r>
      <w:r w:rsidR="00C859C2">
        <w:rPr>
          <w:bCs/>
          <w:i/>
          <w:iCs/>
          <w:spacing w:val="-3"/>
          <w:sz w:val="20"/>
          <w:szCs w:val="20"/>
        </w:rPr>
        <w:t>Archaeology</w:t>
      </w:r>
      <w:r w:rsidR="00C859C2">
        <w:rPr>
          <w:bCs/>
          <w:spacing w:val="-3"/>
          <w:sz w:val="20"/>
          <w:szCs w:val="20"/>
        </w:rPr>
        <w:t>, 2023</w:t>
      </w:r>
      <w:r w:rsidR="00B014E8">
        <w:rPr>
          <w:bCs/>
          <w:spacing w:val="-3"/>
          <w:sz w:val="20"/>
          <w:szCs w:val="20"/>
        </w:rPr>
        <w:t>.</w:t>
      </w:r>
    </w:p>
    <w:p w14:paraId="2CBBE492" w14:textId="77777777" w:rsidR="005F7591" w:rsidRDefault="005F7591" w:rsidP="005F7591">
      <w:pPr>
        <w:jc w:val="both"/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t xml:space="preserve">Article Referee, </w:t>
      </w:r>
      <w:r>
        <w:rPr>
          <w:bCs/>
          <w:i/>
          <w:iCs/>
          <w:spacing w:val="-3"/>
          <w:sz w:val="20"/>
          <w:szCs w:val="20"/>
        </w:rPr>
        <w:t>Journal of Field Archaeology</w:t>
      </w:r>
      <w:r>
        <w:rPr>
          <w:bCs/>
          <w:spacing w:val="-3"/>
          <w:sz w:val="20"/>
          <w:szCs w:val="20"/>
        </w:rPr>
        <w:t>, 2021.</w:t>
      </w:r>
    </w:p>
    <w:p w14:paraId="3F3C8BA8" w14:textId="77777777" w:rsidR="005F7591" w:rsidRDefault="005F7591" w:rsidP="005F7591">
      <w:pPr>
        <w:jc w:val="both"/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t xml:space="preserve">Article Referee, </w:t>
      </w:r>
      <w:r>
        <w:rPr>
          <w:bCs/>
          <w:i/>
          <w:iCs/>
          <w:spacing w:val="-3"/>
          <w:sz w:val="20"/>
          <w:szCs w:val="20"/>
        </w:rPr>
        <w:t>Palestine Exploration Quarterly</w:t>
      </w:r>
      <w:r>
        <w:rPr>
          <w:bCs/>
          <w:spacing w:val="-3"/>
          <w:sz w:val="20"/>
          <w:szCs w:val="20"/>
        </w:rPr>
        <w:t>, 2021.</w:t>
      </w:r>
    </w:p>
    <w:p w14:paraId="10C684F9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Evaluator, Grant applications, </w:t>
      </w:r>
      <w:r>
        <w:rPr>
          <w:rStyle w:val="Emphasis"/>
          <w:color w:val="000000"/>
          <w:sz w:val="20"/>
          <w:szCs w:val="20"/>
        </w:rPr>
        <w:t>National Science Foundation</w:t>
      </w:r>
      <w:r>
        <w:rPr>
          <w:color w:val="000000"/>
          <w:sz w:val="20"/>
          <w:szCs w:val="20"/>
        </w:rPr>
        <w:t>, 2015, 2016 and 2021.</w:t>
      </w:r>
    </w:p>
    <w:p w14:paraId="2AE80F3D" w14:textId="77777777" w:rsidR="005F7591" w:rsidRDefault="005F7591" w:rsidP="005F7591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Evaluator, Grant applications, </w:t>
      </w:r>
      <w:r>
        <w:rPr>
          <w:rStyle w:val="Emphasis"/>
          <w:color w:val="000000"/>
          <w:sz w:val="20"/>
          <w:szCs w:val="20"/>
        </w:rPr>
        <w:t>Israel Science Foundation</w:t>
      </w:r>
      <w:r>
        <w:rPr>
          <w:color w:val="000000"/>
          <w:sz w:val="20"/>
          <w:szCs w:val="20"/>
        </w:rPr>
        <w:t>, 2005, 2019 and 2020.</w:t>
      </w:r>
    </w:p>
    <w:p w14:paraId="239D5547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Evaluator, Walter S. Rosenberry Fellowship, Forest History Society, 2019.</w:t>
      </w:r>
    </w:p>
    <w:p w14:paraId="65DD4E85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Article Referee, </w:t>
      </w:r>
      <w:r>
        <w:rPr>
          <w:i/>
          <w:spacing w:val="-3"/>
          <w:sz w:val="20"/>
          <w:szCs w:val="20"/>
        </w:rPr>
        <w:t>Levant</w:t>
      </w:r>
      <w:r>
        <w:rPr>
          <w:spacing w:val="-3"/>
          <w:sz w:val="20"/>
          <w:szCs w:val="20"/>
        </w:rPr>
        <w:t>, 2015.</w:t>
      </w:r>
    </w:p>
    <w:p w14:paraId="761A3A53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sz w:val="20"/>
          <w:szCs w:val="20"/>
        </w:rPr>
        <w:lastRenderedPageBreak/>
        <w:t xml:space="preserve">Book Proposal Evaluator, </w:t>
      </w:r>
      <w:r>
        <w:rPr>
          <w:rStyle w:val="Emphasis"/>
          <w:sz w:val="20"/>
          <w:szCs w:val="20"/>
        </w:rPr>
        <w:t>Before, During and After Battle: Case Studies in Current Military History of the Ancient World.</w:t>
      </w:r>
      <w:r>
        <w:rPr>
          <w:sz w:val="20"/>
          <w:szCs w:val="20"/>
        </w:rPr>
        <w:t xml:space="preserve"> Wiley-Blackwell, 2011. </w:t>
      </w:r>
    </w:p>
    <w:p w14:paraId="673C8593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spacing w:val="-3"/>
          <w:sz w:val="20"/>
          <w:szCs w:val="20"/>
        </w:rPr>
        <w:t>Evaluator, MacArthur Foundation Fellowship, 2010.</w:t>
      </w:r>
    </w:p>
    <w:p w14:paraId="17DD4952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sz w:val="20"/>
          <w:szCs w:val="20"/>
        </w:rPr>
        <w:t xml:space="preserve">Article Referee, </w:t>
      </w:r>
      <w:r>
        <w:rPr>
          <w:rStyle w:val="Emphasis"/>
          <w:sz w:val="20"/>
          <w:szCs w:val="20"/>
        </w:rPr>
        <w:t>Bulletin of the American Schools of Oriental Research</w:t>
      </w:r>
      <w:r>
        <w:rPr>
          <w:sz w:val="20"/>
          <w:szCs w:val="20"/>
        </w:rPr>
        <w:t>, 2009.</w:t>
      </w:r>
    </w:p>
    <w:p w14:paraId="1F529E5D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spacing w:val="-3"/>
          <w:sz w:val="20"/>
          <w:szCs w:val="20"/>
        </w:rPr>
        <w:t xml:space="preserve">Book Proposal Referee, </w:t>
      </w:r>
      <w:r>
        <w:rPr>
          <w:i/>
          <w:spacing w:val="-3"/>
          <w:sz w:val="20"/>
          <w:szCs w:val="20"/>
        </w:rPr>
        <w:t>The Atlas of Roman Warfare</w:t>
      </w:r>
      <w:r>
        <w:rPr>
          <w:spacing w:val="-3"/>
          <w:sz w:val="20"/>
          <w:szCs w:val="20"/>
        </w:rPr>
        <w:t>. Palgrave 2005.</w:t>
      </w:r>
    </w:p>
    <w:p w14:paraId="3F922BE1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Article Referee, </w:t>
      </w:r>
      <w:r>
        <w:rPr>
          <w:i/>
          <w:spacing w:val="-3"/>
          <w:sz w:val="20"/>
          <w:szCs w:val="20"/>
        </w:rPr>
        <w:t>Enterprise and Society</w:t>
      </w:r>
      <w:r>
        <w:rPr>
          <w:spacing w:val="-3"/>
          <w:sz w:val="20"/>
          <w:szCs w:val="20"/>
        </w:rPr>
        <w:t>, 2006.</w:t>
      </w:r>
    </w:p>
    <w:p w14:paraId="65AA2543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Article Referee, </w:t>
      </w:r>
      <w:r>
        <w:rPr>
          <w:i/>
          <w:spacing w:val="-3"/>
          <w:sz w:val="20"/>
          <w:szCs w:val="20"/>
        </w:rPr>
        <w:t>Biblical Archaeology Review</w:t>
      </w:r>
      <w:r>
        <w:rPr>
          <w:spacing w:val="-3"/>
          <w:sz w:val="20"/>
          <w:szCs w:val="20"/>
        </w:rPr>
        <w:t xml:space="preserve"> 2005.</w:t>
      </w:r>
    </w:p>
    <w:p w14:paraId="4B6462F7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Evaluator, Masters’ Thesis Competition, </w:t>
      </w:r>
      <w:r>
        <w:rPr>
          <w:i/>
          <w:spacing w:val="-3"/>
          <w:sz w:val="20"/>
          <w:szCs w:val="20"/>
        </w:rPr>
        <w:t>Southern Conference of Graduate Schools</w:t>
      </w:r>
      <w:r>
        <w:rPr>
          <w:spacing w:val="-3"/>
          <w:sz w:val="20"/>
          <w:szCs w:val="20"/>
        </w:rPr>
        <w:t>, 2004.</w:t>
      </w:r>
    </w:p>
    <w:p w14:paraId="65357F96" w14:textId="77777777" w:rsidR="005F7591" w:rsidRDefault="005F7591" w:rsidP="005F7591">
      <w:pPr>
        <w:jc w:val="both"/>
        <w:rPr>
          <w:spacing w:val="-3"/>
          <w:sz w:val="20"/>
          <w:szCs w:val="20"/>
        </w:rPr>
      </w:pPr>
    </w:p>
    <w:p w14:paraId="506C7FDF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b/>
          <w:spacing w:val="-3"/>
          <w:sz w:val="20"/>
          <w:szCs w:val="20"/>
          <w:u w:val="single"/>
        </w:rPr>
        <w:t>Archaeological field work</w:t>
      </w:r>
    </w:p>
    <w:p w14:paraId="6D727ACE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Co-director of Exploratory Excavations at Tel </w:t>
      </w:r>
      <w:proofErr w:type="spellStart"/>
      <w:r>
        <w:rPr>
          <w:sz w:val="20"/>
          <w:szCs w:val="20"/>
        </w:rPr>
        <w:t>Achziv</w:t>
      </w:r>
      <w:proofErr w:type="spellEnd"/>
      <w:r>
        <w:rPr>
          <w:sz w:val="20"/>
          <w:szCs w:val="20"/>
        </w:rPr>
        <w:t>, Israel, 2012.</w:t>
      </w:r>
    </w:p>
    <w:p w14:paraId="5BDE2725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Co-director of </w:t>
      </w:r>
      <w:proofErr w:type="spellStart"/>
      <w:r>
        <w:rPr>
          <w:spacing w:val="-3"/>
          <w:sz w:val="20"/>
          <w:szCs w:val="20"/>
        </w:rPr>
        <w:t>Yotvata</w:t>
      </w:r>
      <w:proofErr w:type="spellEnd"/>
      <w:r>
        <w:rPr>
          <w:spacing w:val="-3"/>
          <w:sz w:val="20"/>
          <w:szCs w:val="20"/>
        </w:rPr>
        <w:t xml:space="preserve"> Roman Fort Project, 2003-2014.</w:t>
      </w:r>
    </w:p>
    <w:p w14:paraId="7490AF73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Area Supervisor, Excavations of the Iron Age iron production site at </w:t>
      </w:r>
      <w:proofErr w:type="spellStart"/>
      <w:r>
        <w:rPr>
          <w:spacing w:val="-3"/>
          <w:sz w:val="20"/>
          <w:szCs w:val="20"/>
        </w:rPr>
        <w:t>Crawcwellt</w:t>
      </w:r>
      <w:proofErr w:type="spellEnd"/>
      <w:r>
        <w:rPr>
          <w:spacing w:val="-3"/>
          <w:sz w:val="20"/>
          <w:szCs w:val="20"/>
        </w:rPr>
        <w:t>, North Wales, 1993-2000.</w:t>
      </w:r>
    </w:p>
    <w:p w14:paraId="6DA7B607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Excavator, Pre-Roman Iron Age site at </w:t>
      </w:r>
      <w:proofErr w:type="spellStart"/>
      <w:r>
        <w:rPr>
          <w:spacing w:val="-3"/>
          <w:sz w:val="20"/>
          <w:szCs w:val="20"/>
        </w:rPr>
        <w:t>Aulnat</w:t>
      </w:r>
      <w:proofErr w:type="spellEnd"/>
      <w:r>
        <w:rPr>
          <w:spacing w:val="-3"/>
          <w:sz w:val="20"/>
          <w:szCs w:val="20"/>
        </w:rPr>
        <w:t>, Auvergne, 1994.</w:t>
      </w:r>
    </w:p>
    <w:p w14:paraId="55FF1012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Excavator, </w:t>
      </w:r>
      <w:proofErr w:type="spellStart"/>
      <w:r>
        <w:rPr>
          <w:spacing w:val="-3"/>
          <w:sz w:val="20"/>
          <w:szCs w:val="20"/>
        </w:rPr>
        <w:t>Bignor</w:t>
      </w:r>
      <w:proofErr w:type="spellEnd"/>
      <w:r>
        <w:rPr>
          <w:spacing w:val="-3"/>
          <w:sz w:val="20"/>
          <w:szCs w:val="20"/>
        </w:rPr>
        <w:t xml:space="preserve"> Roman Villa, 1993. </w:t>
      </w:r>
    </w:p>
    <w:p w14:paraId="3518612D" w14:textId="77777777" w:rsidR="005F7591" w:rsidRDefault="005F7591" w:rsidP="005F7591">
      <w:pPr>
        <w:jc w:val="both"/>
        <w:rPr>
          <w:spacing w:val="-3"/>
          <w:sz w:val="20"/>
          <w:szCs w:val="20"/>
        </w:rPr>
      </w:pPr>
    </w:p>
    <w:p w14:paraId="0354BEA3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b/>
          <w:spacing w:val="-3"/>
          <w:sz w:val="20"/>
          <w:szCs w:val="20"/>
          <w:u w:val="single"/>
        </w:rPr>
        <w:t>Media organizations</w:t>
      </w:r>
    </w:p>
    <w:p w14:paraId="65222B09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Commentator for article 'Northern Conflict' in </w:t>
      </w:r>
      <w:r>
        <w:rPr>
          <w:rStyle w:val="Emphasis"/>
          <w:sz w:val="20"/>
          <w:szCs w:val="20"/>
        </w:rPr>
        <w:t>BBC History News Magazine</w:t>
      </w:r>
      <w:r>
        <w:rPr>
          <w:sz w:val="20"/>
          <w:szCs w:val="20"/>
        </w:rPr>
        <w:t>, October 2012.</w:t>
      </w:r>
    </w:p>
    <w:p w14:paraId="6AD9DE79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Commentator on ‘ancient sieges’ and ‘last stands’ for </w:t>
      </w:r>
      <w:r>
        <w:rPr>
          <w:i/>
          <w:spacing w:val="-3"/>
          <w:sz w:val="20"/>
          <w:szCs w:val="20"/>
        </w:rPr>
        <w:t>Military Officer Magazine,</w:t>
      </w:r>
      <w:r>
        <w:rPr>
          <w:spacing w:val="-3"/>
          <w:sz w:val="20"/>
          <w:szCs w:val="20"/>
        </w:rPr>
        <w:t xml:space="preserve"> 2011.</w:t>
      </w:r>
    </w:p>
    <w:p w14:paraId="4338AF82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pacing w:val="-3"/>
          <w:sz w:val="20"/>
          <w:szCs w:val="20"/>
        </w:rPr>
        <w:t xml:space="preserve">Television interviews </w:t>
      </w:r>
      <w:r>
        <w:rPr>
          <w:sz w:val="20"/>
          <w:szCs w:val="20"/>
        </w:rPr>
        <w:t xml:space="preserve">for PBS series </w:t>
      </w:r>
      <w:r>
        <w:rPr>
          <w:rStyle w:val="Emphasis"/>
          <w:sz w:val="20"/>
          <w:szCs w:val="20"/>
        </w:rPr>
        <w:t>Ground War</w:t>
      </w:r>
      <w:r>
        <w:rPr>
          <w:sz w:val="20"/>
          <w:szCs w:val="20"/>
        </w:rPr>
        <w:t>, 'Big Guns' and 'Command and Control', 2009.</w:t>
      </w:r>
    </w:p>
    <w:p w14:paraId="70B1E943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Television interview for the History Channel, </w:t>
      </w:r>
      <w:r>
        <w:rPr>
          <w:i/>
          <w:spacing w:val="-3"/>
          <w:sz w:val="20"/>
          <w:szCs w:val="20"/>
        </w:rPr>
        <w:t>Battlefield Detectives,</w:t>
      </w:r>
      <w:r>
        <w:rPr>
          <w:spacing w:val="-3"/>
          <w:sz w:val="20"/>
          <w:szCs w:val="20"/>
        </w:rPr>
        <w:t xml:space="preserve"> 2005.</w:t>
      </w:r>
    </w:p>
    <w:p w14:paraId="744EA3C7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Commentator on The Varian Disaster for </w:t>
      </w:r>
      <w:r>
        <w:rPr>
          <w:i/>
          <w:spacing w:val="-3"/>
          <w:sz w:val="20"/>
          <w:szCs w:val="20"/>
        </w:rPr>
        <w:t xml:space="preserve">Maxim </w:t>
      </w:r>
      <w:r>
        <w:rPr>
          <w:spacing w:val="-3"/>
          <w:sz w:val="20"/>
          <w:szCs w:val="20"/>
        </w:rPr>
        <w:t>Magazine, 2004.</w:t>
      </w:r>
    </w:p>
    <w:p w14:paraId="07EDEDA0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pacing w:val="-3"/>
          <w:sz w:val="20"/>
          <w:szCs w:val="20"/>
        </w:rPr>
        <w:t xml:space="preserve">Advisor for the </w:t>
      </w:r>
      <w:r>
        <w:rPr>
          <w:i/>
          <w:spacing w:val="-3"/>
          <w:sz w:val="20"/>
          <w:szCs w:val="20"/>
        </w:rPr>
        <w:t>History Channel</w:t>
      </w:r>
      <w:r>
        <w:rPr>
          <w:spacing w:val="-3"/>
          <w:sz w:val="20"/>
          <w:szCs w:val="20"/>
        </w:rPr>
        <w:t xml:space="preserve"> documentary on </w:t>
      </w:r>
      <w:proofErr w:type="gramStart"/>
      <w:r>
        <w:rPr>
          <w:spacing w:val="-3"/>
          <w:sz w:val="20"/>
          <w:szCs w:val="20"/>
        </w:rPr>
        <w:t>the Emperor</w:t>
      </w:r>
      <w:proofErr w:type="gramEnd"/>
      <w:r>
        <w:rPr>
          <w:spacing w:val="-3"/>
          <w:sz w:val="20"/>
          <w:szCs w:val="20"/>
        </w:rPr>
        <w:t xml:space="preserve"> Trajan, 2000.</w:t>
      </w:r>
    </w:p>
    <w:p w14:paraId="4DC1CEFE" w14:textId="77777777" w:rsidR="005F7591" w:rsidRDefault="005F7591" w:rsidP="005F7591"/>
    <w:p w14:paraId="2017E8FC" w14:textId="77777777" w:rsidR="003C622F" w:rsidRDefault="003C622F"/>
    <w:sectPr w:rsidR="003C6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91"/>
    <w:rsid w:val="00043772"/>
    <w:rsid w:val="00052788"/>
    <w:rsid w:val="00102B17"/>
    <w:rsid w:val="0010544F"/>
    <w:rsid w:val="00142011"/>
    <w:rsid w:val="001811F0"/>
    <w:rsid w:val="00237184"/>
    <w:rsid w:val="00266890"/>
    <w:rsid w:val="003430A0"/>
    <w:rsid w:val="00392644"/>
    <w:rsid w:val="003C622F"/>
    <w:rsid w:val="00410D06"/>
    <w:rsid w:val="0041249F"/>
    <w:rsid w:val="00482DA7"/>
    <w:rsid w:val="004B5A9E"/>
    <w:rsid w:val="004D2F6C"/>
    <w:rsid w:val="004E76DC"/>
    <w:rsid w:val="0058641E"/>
    <w:rsid w:val="005F7591"/>
    <w:rsid w:val="00795E23"/>
    <w:rsid w:val="007E495C"/>
    <w:rsid w:val="008777A6"/>
    <w:rsid w:val="008814B0"/>
    <w:rsid w:val="00893793"/>
    <w:rsid w:val="008A0FBF"/>
    <w:rsid w:val="008F6EAA"/>
    <w:rsid w:val="008F6FE0"/>
    <w:rsid w:val="00965BDE"/>
    <w:rsid w:val="009F78A1"/>
    <w:rsid w:val="00A275CF"/>
    <w:rsid w:val="00AF3FB2"/>
    <w:rsid w:val="00B014E8"/>
    <w:rsid w:val="00B119B1"/>
    <w:rsid w:val="00B9099C"/>
    <w:rsid w:val="00BA5C60"/>
    <w:rsid w:val="00BE2331"/>
    <w:rsid w:val="00BE51E7"/>
    <w:rsid w:val="00C44F98"/>
    <w:rsid w:val="00C47577"/>
    <w:rsid w:val="00C54381"/>
    <w:rsid w:val="00C859C2"/>
    <w:rsid w:val="00CE5C28"/>
    <w:rsid w:val="00DE25E9"/>
    <w:rsid w:val="00E0006F"/>
    <w:rsid w:val="00E94E03"/>
    <w:rsid w:val="00EA1BAE"/>
    <w:rsid w:val="00EB1FF6"/>
    <w:rsid w:val="00F22AEE"/>
    <w:rsid w:val="00FC63A0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387B5"/>
  <w15:chartTrackingRefBased/>
  <w15:docId w15:val="{D19B1FFD-B83C-43B0-96A1-4244DE14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5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F7591"/>
    <w:rPr>
      <w:color w:val="0000FF"/>
      <w:u w:val="single"/>
    </w:rPr>
  </w:style>
  <w:style w:type="paragraph" w:styleId="NoSpacing">
    <w:name w:val="No Spacing"/>
    <w:uiPriority w:val="1"/>
    <w:qFormat/>
    <w:rsid w:val="005F759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5F7591"/>
  </w:style>
  <w:style w:type="character" w:styleId="Emphasis">
    <w:name w:val="Emphasis"/>
    <w:basedOn w:val="DefaultParagraphFont"/>
    <w:uiPriority w:val="20"/>
    <w:qFormat/>
    <w:rsid w:val="005F7591"/>
    <w:rPr>
      <w:i/>
      <w:iCs/>
    </w:rPr>
  </w:style>
  <w:style w:type="character" w:styleId="Strong">
    <w:name w:val="Strong"/>
    <w:basedOn w:val="DefaultParagraphFont"/>
    <w:uiPriority w:val="22"/>
    <w:qFormat/>
    <w:rsid w:val="005F7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dashot-esi.org.il/report_detail_eng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adashot-esi.org.il/report_detail_eng.a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adashot-esi.org.il/report_detail_eng.asp?id=807&amp;mag_id=1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080/00310328.2022.20306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adashot-esi.org.il/report_detail_eng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9B96C-5A68-4583-89E2-650D6278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3135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 Davies</dc:creator>
  <cp:keywords/>
  <dc:description/>
  <cp:lastModifiedBy>Gwyn Davies</cp:lastModifiedBy>
  <cp:revision>10</cp:revision>
  <dcterms:created xsi:type="dcterms:W3CDTF">2025-11-20T18:56:00Z</dcterms:created>
  <dcterms:modified xsi:type="dcterms:W3CDTF">2026-01-26T16:27:00Z</dcterms:modified>
</cp:coreProperties>
</file>